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ACF" w:rsidRPr="003C5FBC" w:rsidRDefault="00E30ACF">
      <w:pPr>
        <w:tabs>
          <w:tab w:val="left" w:pos="7005"/>
        </w:tabs>
        <w:spacing w:after="0"/>
        <w:rPr>
          <w:rFonts w:asciiTheme="minorHAnsi" w:hAnsiTheme="minorHAnsi" w:cstheme="minorHAnsi"/>
          <w:b/>
          <w:color w:val="366091"/>
          <w:sz w:val="24"/>
          <w:szCs w:val="24"/>
        </w:rPr>
      </w:pPr>
    </w:p>
    <w:p w:rsidR="00E30ACF" w:rsidRPr="003C5FBC" w:rsidRDefault="00E30ACF">
      <w:pPr>
        <w:tabs>
          <w:tab w:val="left" w:pos="7005"/>
        </w:tabs>
        <w:spacing w:after="0"/>
        <w:rPr>
          <w:rFonts w:asciiTheme="minorHAnsi" w:hAnsiTheme="minorHAnsi" w:cstheme="minorHAnsi"/>
          <w:b/>
          <w:color w:val="366091"/>
          <w:sz w:val="24"/>
          <w:szCs w:val="24"/>
        </w:rPr>
      </w:pPr>
    </w:p>
    <w:p w:rsidR="00E30ACF" w:rsidRPr="003C5FBC" w:rsidRDefault="00E30ACF">
      <w:pPr>
        <w:tabs>
          <w:tab w:val="left" w:pos="7005"/>
        </w:tabs>
        <w:spacing w:after="0"/>
        <w:rPr>
          <w:rFonts w:asciiTheme="minorHAnsi" w:hAnsiTheme="minorHAnsi" w:cstheme="minorHAnsi"/>
          <w:b/>
          <w:color w:val="366091"/>
          <w:sz w:val="24"/>
          <w:szCs w:val="24"/>
        </w:rPr>
      </w:pPr>
    </w:p>
    <w:tbl>
      <w:tblPr>
        <w:tblStyle w:val="a"/>
        <w:tblW w:w="962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1"/>
        <w:gridCol w:w="4811"/>
      </w:tblGrid>
      <w:tr w:rsidR="00E30ACF" w:rsidRPr="003C5FBC">
        <w:tc>
          <w:tcPr>
            <w:tcW w:w="4811" w:type="dxa"/>
            <w:tcMar>
              <w:top w:w="170" w:type="dxa"/>
              <w:left w:w="170" w:type="dxa"/>
              <w:bottom w:w="170" w:type="dxa"/>
              <w:right w:w="170" w:type="dxa"/>
            </w:tcMar>
            <w:vAlign w:val="center"/>
          </w:tcPr>
          <w:p w:rsidR="00E30ACF" w:rsidRPr="003C5FBC" w:rsidRDefault="003927B3">
            <w:pPr>
              <w:pBdr>
                <w:top w:val="nil"/>
                <w:left w:val="nil"/>
                <w:bottom w:val="nil"/>
                <w:right w:val="nil"/>
                <w:between w:val="nil"/>
              </w:pBdr>
              <w:jc w:val="center"/>
              <w:rPr>
                <w:rFonts w:asciiTheme="minorHAnsi" w:hAnsiTheme="minorHAnsi" w:cstheme="minorHAnsi"/>
                <w:b/>
                <w:color w:val="000000"/>
                <w:sz w:val="24"/>
                <w:szCs w:val="24"/>
              </w:rPr>
            </w:pPr>
            <w:r w:rsidRPr="003C5FBC">
              <w:rPr>
                <w:rFonts w:asciiTheme="minorHAnsi" w:hAnsiTheme="minorHAnsi" w:cstheme="minorHAnsi"/>
                <w:b/>
                <w:color w:val="000000"/>
                <w:sz w:val="24"/>
                <w:szCs w:val="24"/>
              </w:rPr>
              <w:t>Project</w:t>
            </w:r>
          </w:p>
        </w:tc>
        <w:tc>
          <w:tcPr>
            <w:tcW w:w="4811" w:type="dxa"/>
            <w:tcMar>
              <w:top w:w="170" w:type="dxa"/>
              <w:left w:w="170" w:type="dxa"/>
              <w:bottom w:w="170" w:type="dxa"/>
              <w:right w:w="170" w:type="dxa"/>
            </w:tcMar>
            <w:vAlign w:val="center"/>
          </w:tcPr>
          <w:p w:rsidR="00E30ACF" w:rsidRPr="003C5FBC" w:rsidRDefault="003927B3">
            <w:pPr>
              <w:pBdr>
                <w:top w:val="nil"/>
                <w:left w:val="nil"/>
                <w:bottom w:val="nil"/>
                <w:right w:val="nil"/>
                <w:between w:val="nil"/>
              </w:pBdr>
              <w:jc w:val="both"/>
              <w:rPr>
                <w:rFonts w:asciiTheme="minorHAnsi" w:hAnsiTheme="minorHAnsi" w:cstheme="minorHAnsi"/>
                <w:color w:val="000000"/>
                <w:sz w:val="24"/>
                <w:szCs w:val="24"/>
              </w:rPr>
            </w:pPr>
            <w:proofErr w:type="spellStart"/>
            <w:r w:rsidRPr="003C5FBC">
              <w:rPr>
                <w:rFonts w:asciiTheme="minorHAnsi" w:hAnsiTheme="minorHAnsi" w:cstheme="minorHAnsi"/>
                <w:color w:val="000000"/>
                <w:sz w:val="24"/>
                <w:szCs w:val="24"/>
              </w:rPr>
              <w:t>UPscaling</w:t>
            </w:r>
            <w:proofErr w:type="spellEnd"/>
            <w:r w:rsidRPr="003C5FBC">
              <w:rPr>
                <w:rFonts w:asciiTheme="minorHAnsi" w:hAnsiTheme="minorHAnsi" w:cstheme="minorHAnsi"/>
                <w:color w:val="000000"/>
                <w:sz w:val="24"/>
                <w:szCs w:val="24"/>
              </w:rPr>
              <w:t xml:space="preserve"> trainers and educators’ competencies on gender-based violence to </w:t>
            </w:r>
            <w:proofErr w:type="spellStart"/>
            <w:r w:rsidRPr="003C5FBC">
              <w:rPr>
                <w:rFonts w:asciiTheme="minorHAnsi" w:hAnsiTheme="minorHAnsi" w:cstheme="minorHAnsi"/>
                <w:color w:val="000000"/>
                <w:sz w:val="24"/>
                <w:szCs w:val="24"/>
              </w:rPr>
              <w:t>UPscaling</w:t>
            </w:r>
            <w:proofErr w:type="spellEnd"/>
            <w:r w:rsidRPr="003C5FBC">
              <w:rPr>
                <w:rFonts w:asciiTheme="minorHAnsi" w:hAnsiTheme="minorHAnsi" w:cstheme="minorHAnsi"/>
                <w:color w:val="000000"/>
                <w:sz w:val="24"/>
                <w:szCs w:val="24"/>
              </w:rPr>
              <w:t xml:space="preserve"> awareness among young people against violence</w:t>
            </w:r>
          </w:p>
        </w:tc>
      </w:tr>
      <w:tr w:rsidR="00E30ACF" w:rsidRPr="003C5FBC">
        <w:tc>
          <w:tcPr>
            <w:tcW w:w="4811" w:type="dxa"/>
            <w:tcMar>
              <w:top w:w="170" w:type="dxa"/>
              <w:left w:w="170" w:type="dxa"/>
              <w:bottom w:w="170" w:type="dxa"/>
              <w:right w:w="170" w:type="dxa"/>
            </w:tcMar>
            <w:vAlign w:val="center"/>
          </w:tcPr>
          <w:p w:rsidR="00E30ACF" w:rsidRPr="003C5FBC" w:rsidRDefault="003927B3">
            <w:pPr>
              <w:pBdr>
                <w:top w:val="nil"/>
                <w:left w:val="nil"/>
                <w:bottom w:val="nil"/>
                <w:right w:val="nil"/>
                <w:between w:val="nil"/>
              </w:pBdr>
              <w:jc w:val="center"/>
              <w:rPr>
                <w:rFonts w:asciiTheme="minorHAnsi" w:hAnsiTheme="minorHAnsi" w:cstheme="minorHAnsi"/>
                <w:b/>
                <w:color w:val="000000"/>
                <w:sz w:val="24"/>
                <w:szCs w:val="24"/>
              </w:rPr>
            </w:pPr>
            <w:r w:rsidRPr="003C5FBC">
              <w:rPr>
                <w:rFonts w:asciiTheme="minorHAnsi" w:hAnsiTheme="minorHAnsi" w:cstheme="minorHAnsi"/>
                <w:b/>
                <w:color w:val="000000"/>
                <w:sz w:val="24"/>
                <w:szCs w:val="24"/>
              </w:rPr>
              <w:t>Acronyms</w:t>
            </w:r>
          </w:p>
        </w:tc>
        <w:tc>
          <w:tcPr>
            <w:tcW w:w="4811" w:type="dxa"/>
            <w:tcMar>
              <w:top w:w="170" w:type="dxa"/>
              <w:left w:w="170" w:type="dxa"/>
              <w:bottom w:w="170" w:type="dxa"/>
              <w:right w:w="170" w:type="dxa"/>
            </w:tcMar>
            <w:vAlign w:val="center"/>
          </w:tcPr>
          <w:p w:rsidR="00E30ACF" w:rsidRPr="003C5FBC" w:rsidRDefault="003927B3">
            <w:pPr>
              <w:pBdr>
                <w:top w:val="nil"/>
                <w:left w:val="nil"/>
                <w:bottom w:val="nil"/>
                <w:right w:val="nil"/>
                <w:between w:val="nil"/>
              </w:pBdr>
              <w:jc w:val="both"/>
              <w:rPr>
                <w:rFonts w:asciiTheme="minorHAnsi" w:hAnsiTheme="minorHAnsi" w:cstheme="minorHAnsi"/>
                <w:color w:val="000000"/>
                <w:sz w:val="24"/>
                <w:szCs w:val="24"/>
              </w:rPr>
            </w:pPr>
            <w:r w:rsidRPr="003C5FBC">
              <w:rPr>
                <w:rFonts w:asciiTheme="minorHAnsi" w:hAnsiTheme="minorHAnsi" w:cstheme="minorHAnsi"/>
                <w:color w:val="000000"/>
                <w:sz w:val="24"/>
                <w:szCs w:val="24"/>
              </w:rPr>
              <w:t>UP&amp;UP</w:t>
            </w:r>
          </w:p>
        </w:tc>
      </w:tr>
      <w:tr w:rsidR="00E30ACF" w:rsidRPr="003C5FBC">
        <w:tc>
          <w:tcPr>
            <w:tcW w:w="4811" w:type="dxa"/>
            <w:tcMar>
              <w:top w:w="170" w:type="dxa"/>
              <w:left w:w="170" w:type="dxa"/>
              <w:bottom w:w="170" w:type="dxa"/>
              <w:right w:w="170" w:type="dxa"/>
            </w:tcMar>
            <w:vAlign w:val="center"/>
          </w:tcPr>
          <w:p w:rsidR="00E30ACF" w:rsidRPr="003C5FBC" w:rsidRDefault="003927B3">
            <w:pPr>
              <w:pBdr>
                <w:top w:val="nil"/>
                <w:left w:val="nil"/>
                <w:bottom w:val="nil"/>
                <w:right w:val="nil"/>
                <w:between w:val="nil"/>
              </w:pBdr>
              <w:jc w:val="center"/>
              <w:rPr>
                <w:rFonts w:asciiTheme="minorHAnsi" w:hAnsiTheme="minorHAnsi" w:cstheme="minorHAnsi"/>
                <w:b/>
                <w:color w:val="000000"/>
                <w:sz w:val="24"/>
                <w:szCs w:val="24"/>
              </w:rPr>
            </w:pPr>
            <w:r w:rsidRPr="003C5FBC">
              <w:rPr>
                <w:rFonts w:asciiTheme="minorHAnsi" w:hAnsiTheme="minorHAnsi" w:cstheme="minorHAnsi"/>
                <w:b/>
                <w:color w:val="000000"/>
                <w:sz w:val="24"/>
                <w:szCs w:val="24"/>
              </w:rPr>
              <w:t>Project Number</w:t>
            </w:r>
          </w:p>
        </w:tc>
        <w:tc>
          <w:tcPr>
            <w:tcW w:w="4811" w:type="dxa"/>
            <w:tcMar>
              <w:top w:w="170" w:type="dxa"/>
              <w:left w:w="170" w:type="dxa"/>
              <w:bottom w:w="170" w:type="dxa"/>
              <w:right w:w="170" w:type="dxa"/>
            </w:tcMar>
            <w:vAlign w:val="center"/>
          </w:tcPr>
          <w:p w:rsidR="00E30ACF" w:rsidRPr="003C5FBC" w:rsidRDefault="003927B3">
            <w:pPr>
              <w:pBdr>
                <w:top w:val="nil"/>
                <w:left w:val="nil"/>
                <w:bottom w:val="nil"/>
                <w:right w:val="nil"/>
                <w:between w:val="nil"/>
              </w:pBdr>
              <w:jc w:val="both"/>
              <w:rPr>
                <w:rFonts w:asciiTheme="minorHAnsi" w:hAnsiTheme="minorHAnsi" w:cstheme="minorHAnsi"/>
                <w:color w:val="000000"/>
                <w:sz w:val="24"/>
                <w:szCs w:val="24"/>
              </w:rPr>
            </w:pPr>
            <w:r w:rsidRPr="003C5FBC">
              <w:rPr>
                <w:rFonts w:asciiTheme="minorHAnsi" w:hAnsiTheme="minorHAnsi" w:cstheme="minorHAnsi"/>
                <w:color w:val="000000"/>
                <w:sz w:val="24"/>
                <w:szCs w:val="24"/>
              </w:rPr>
              <w:t>KA202-AA0712B6</w:t>
            </w:r>
          </w:p>
        </w:tc>
      </w:tr>
      <w:tr w:rsidR="00E30ACF" w:rsidRPr="003C5FBC">
        <w:tc>
          <w:tcPr>
            <w:tcW w:w="4811" w:type="dxa"/>
            <w:tcMar>
              <w:top w:w="170" w:type="dxa"/>
              <w:left w:w="170" w:type="dxa"/>
              <w:bottom w:w="170" w:type="dxa"/>
              <w:right w:w="170" w:type="dxa"/>
            </w:tcMar>
            <w:vAlign w:val="center"/>
          </w:tcPr>
          <w:p w:rsidR="00E30ACF" w:rsidRPr="003C5FBC" w:rsidRDefault="003927B3">
            <w:pPr>
              <w:pBdr>
                <w:top w:val="nil"/>
                <w:left w:val="nil"/>
                <w:bottom w:val="nil"/>
                <w:right w:val="nil"/>
                <w:between w:val="nil"/>
              </w:pBdr>
              <w:jc w:val="center"/>
              <w:rPr>
                <w:rFonts w:asciiTheme="minorHAnsi" w:hAnsiTheme="minorHAnsi" w:cstheme="minorHAnsi"/>
                <w:b/>
                <w:color w:val="000000"/>
                <w:sz w:val="24"/>
                <w:szCs w:val="24"/>
              </w:rPr>
            </w:pPr>
            <w:r w:rsidRPr="003C5FBC">
              <w:rPr>
                <w:rFonts w:asciiTheme="minorHAnsi" w:hAnsiTheme="minorHAnsi" w:cstheme="minorHAnsi"/>
                <w:b/>
                <w:color w:val="000000"/>
                <w:sz w:val="24"/>
                <w:szCs w:val="24"/>
              </w:rPr>
              <w:t>Task/</w:t>
            </w:r>
            <w:proofErr w:type="spellStart"/>
            <w:r w:rsidRPr="003C5FBC">
              <w:rPr>
                <w:rFonts w:asciiTheme="minorHAnsi" w:hAnsiTheme="minorHAnsi" w:cstheme="minorHAnsi"/>
                <w:b/>
                <w:color w:val="000000"/>
                <w:sz w:val="24"/>
                <w:szCs w:val="24"/>
              </w:rPr>
              <w:t>deliverbale</w:t>
            </w:r>
            <w:proofErr w:type="spellEnd"/>
            <w:r w:rsidRPr="003C5FBC">
              <w:rPr>
                <w:rFonts w:asciiTheme="minorHAnsi" w:hAnsiTheme="minorHAnsi" w:cstheme="minorHAnsi"/>
                <w:b/>
                <w:color w:val="000000"/>
                <w:sz w:val="24"/>
                <w:szCs w:val="24"/>
              </w:rPr>
              <w:t xml:space="preserve"> </w:t>
            </w:r>
          </w:p>
        </w:tc>
        <w:tc>
          <w:tcPr>
            <w:tcW w:w="4811" w:type="dxa"/>
            <w:tcMar>
              <w:top w:w="170" w:type="dxa"/>
              <w:left w:w="170" w:type="dxa"/>
              <w:bottom w:w="170" w:type="dxa"/>
              <w:right w:w="170" w:type="dxa"/>
            </w:tcMar>
            <w:vAlign w:val="center"/>
          </w:tcPr>
          <w:p w:rsidR="00E30ACF" w:rsidRPr="003C5FBC" w:rsidRDefault="003927B3">
            <w:pPr>
              <w:tabs>
                <w:tab w:val="left" w:pos="7005"/>
              </w:tabs>
              <w:spacing w:after="0"/>
              <w:rPr>
                <w:rFonts w:asciiTheme="minorHAnsi" w:hAnsiTheme="minorHAnsi" w:cstheme="minorHAnsi"/>
                <w:sz w:val="24"/>
                <w:szCs w:val="24"/>
              </w:rPr>
            </w:pPr>
            <w:r w:rsidRPr="003C5FBC">
              <w:rPr>
                <w:rFonts w:asciiTheme="minorHAnsi" w:hAnsiTheme="minorHAnsi" w:cstheme="minorHAnsi"/>
                <w:color w:val="000000"/>
                <w:sz w:val="24"/>
                <w:szCs w:val="24"/>
              </w:rPr>
              <w:t>SAL - period covered by the report: from 01/09/2019 to 30/11/2019</w:t>
            </w:r>
          </w:p>
        </w:tc>
      </w:tr>
      <w:tr w:rsidR="00E30ACF" w:rsidRPr="003C5FBC">
        <w:tc>
          <w:tcPr>
            <w:tcW w:w="4811" w:type="dxa"/>
            <w:tcMar>
              <w:top w:w="170" w:type="dxa"/>
              <w:left w:w="170" w:type="dxa"/>
              <w:bottom w:w="170" w:type="dxa"/>
              <w:right w:w="170" w:type="dxa"/>
            </w:tcMar>
            <w:vAlign w:val="center"/>
          </w:tcPr>
          <w:p w:rsidR="00E30ACF" w:rsidRPr="003C5FBC" w:rsidRDefault="003927B3">
            <w:pPr>
              <w:pBdr>
                <w:top w:val="nil"/>
                <w:left w:val="nil"/>
                <w:bottom w:val="nil"/>
                <w:right w:val="nil"/>
                <w:between w:val="nil"/>
              </w:pBdr>
              <w:jc w:val="center"/>
              <w:rPr>
                <w:rFonts w:asciiTheme="minorHAnsi" w:hAnsiTheme="minorHAnsi" w:cstheme="minorHAnsi"/>
                <w:b/>
                <w:color w:val="000000"/>
                <w:sz w:val="24"/>
                <w:szCs w:val="24"/>
              </w:rPr>
            </w:pPr>
            <w:r w:rsidRPr="003C5FBC">
              <w:rPr>
                <w:rFonts w:asciiTheme="minorHAnsi" w:hAnsiTheme="minorHAnsi" w:cstheme="minorHAnsi"/>
                <w:b/>
                <w:color w:val="000000"/>
                <w:sz w:val="24"/>
                <w:szCs w:val="24"/>
              </w:rPr>
              <w:t>Submission Date</w:t>
            </w:r>
          </w:p>
        </w:tc>
        <w:tc>
          <w:tcPr>
            <w:tcW w:w="4811" w:type="dxa"/>
            <w:tcMar>
              <w:top w:w="170" w:type="dxa"/>
              <w:left w:w="170" w:type="dxa"/>
              <w:bottom w:w="170" w:type="dxa"/>
              <w:right w:w="170" w:type="dxa"/>
            </w:tcMar>
            <w:vAlign w:val="center"/>
          </w:tcPr>
          <w:p w:rsidR="00E30ACF" w:rsidRPr="003C5FBC" w:rsidRDefault="003927B3">
            <w:pPr>
              <w:pBdr>
                <w:top w:val="nil"/>
                <w:left w:val="nil"/>
                <w:bottom w:val="nil"/>
                <w:right w:val="nil"/>
                <w:between w:val="nil"/>
              </w:pBdr>
              <w:jc w:val="both"/>
              <w:rPr>
                <w:rFonts w:asciiTheme="minorHAnsi" w:hAnsiTheme="minorHAnsi" w:cstheme="minorHAnsi"/>
                <w:color w:val="000000"/>
                <w:sz w:val="24"/>
                <w:szCs w:val="24"/>
              </w:rPr>
            </w:pPr>
            <w:r w:rsidRPr="003C5FBC">
              <w:rPr>
                <w:rFonts w:asciiTheme="minorHAnsi" w:hAnsiTheme="minorHAnsi" w:cstheme="minorHAnsi"/>
                <w:color w:val="000000"/>
                <w:sz w:val="24"/>
                <w:szCs w:val="24"/>
              </w:rPr>
              <w:t>13/01/2020</w:t>
            </w:r>
          </w:p>
        </w:tc>
      </w:tr>
      <w:tr w:rsidR="00E30ACF" w:rsidRPr="003C5FBC">
        <w:tc>
          <w:tcPr>
            <w:tcW w:w="4811" w:type="dxa"/>
            <w:tcMar>
              <w:top w:w="170" w:type="dxa"/>
              <w:left w:w="170" w:type="dxa"/>
              <w:bottom w:w="170" w:type="dxa"/>
              <w:right w:w="170" w:type="dxa"/>
            </w:tcMar>
            <w:vAlign w:val="center"/>
          </w:tcPr>
          <w:p w:rsidR="00E30ACF" w:rsidRPr="003C5FBC" w:rsidRDefault="003927B3">
            <w:pPr>
              <w:pBdr>
                <w:top w:val="nil"/>
                <w:left w:val="nil"/>
                <w:bottom w:val="nil"/>
                <w:right w:val="nil"/>
                <w:between w:val="nil"/>
              </w:pBdr>
              <w:jc w:val="center"/>
              <w:rPr>
                <w:rFonts w:asciiTheme="minorHAnsi" w:hAnsiTheme="minorHAnsi" w:cstheme="minorHAnsi"/>
                <w:b/>
                <w:color w:val="000000"/>
                <w:sz w:val="24"/>
                <w:szCs w:val="24"/>
              </w:rPr>
            </w:pPr>
            <w:r w:rsidRPr="003C5FBC">
              <w:rPr>
                <w:rFonts w:asciiTheme="minorHAnsi" w:hAnsiTheme="minorHAnsi" w:cstheme="minorHAnsi"/>
                <w:b/>
                <w:color w:val="000000"/>
                <w:sz w:val="24"/>
                <w:szCs w:val="24"/>
              </w:rPr>
              <w:t>Responsible author(s)</w:t>
            </w:r>
          </w:p>
        </w:tc>
        <w:tc>
          <w:tcPr>
            <w:tcW w:w="4811" w:type="dxa"/>
            <w:tcMar>
              <w:top w:w="170" w:type="dxa"/>
              <w:left w:w="170" w:type="dxa"/>
              <w:bottom w:w="170" w:type="dxa"/>
              <w:right w:w="170" w:type="dxa"/>
            </w:tcMar>
            <w:vAlign w:val="center"/>
          </w:tcPr>
          <w:p w:rsidR="00E30ACF" w:rsidRPr="003C5FBC" w:rsidRDefault="003927B3">
            <w:pPr>
              <w:pBdr>
                <w:top w:val="nil"/>
                <w:left w:val="nil"/>
                <w:bottom w:val="nil"/>
                <w:right w:val="nil"/>
                <w:between w:val="nil"/>
              </w:pBdr>
              <w:jc w:val="both"/>
              <w:rPr>
                <w:rFonts w:asciiTheme="minorHAnsi" w:hAnsiTheme="minorHAnsi" w:cstheme="minorHAnsi"/>
                <w:color w:val="000000"/>
                <w:sz w:val="24"/>
                <w:szCs w:val="24"/>
              </w:rPr>
            </w:pPr>
            <w:r w:rsidRPr="003C5FBC">
              <w:rPr>
                <w:rFonts w:asciiTheme="minorHAnsi" w:hAnsiTheme="minorHAnsi" w:cstheme="minorHAnsi"/>
                <w:color w:val="000000"/>
                <w:sz w:val="24"/>
                <w:szCs w:val="24"/>
              </w:rPr>
              <w:t>Valentina Zoccali</w:t>
            </w:r>
          </w:p>
        </w:tc>
      </w:tr>
    </w:tbl>
    <w:p w:rsidR="00E30ACF" w:rsidRPr="003C5FBC" w:rsidRDefault="00E30ACF">
      <w:pPr>
        <w:tabs>
          <w:tab w:val="left" w:pos="7005"/>
        </w:tabs>
        <w:spacing w:after="0"/>
        <w:rPr>
          <w:rFonts w:asciiTheme="minorHAnsi" w:hAnsiTheme="minorHAnsi" w:cstheme="minorHAnsi"/>
          <w:b/>
          <w:color w:val="366091"/>
          <w:sz w:val="24"/>
          <w:szCs w:val="24"/>
        </w:rPr>
      </w:pPr>
    </w:p>
    <w:p w:rsidR="00E30ACF" w:rsidRPr="003C5FBC" w:rsidRDefault="00E30ACF">
      <w:pPr>
        <w:tabs>
          <w:tab w:val="left" w:pos="7005"/>
        </w:tabs>
        <w:spacing w:after="0"/>
        <w:rPr>
          <w:rFonts w:asciiTheme="minorHAnsi" w:hAnsiTheme="minorHAnsi" w:cstheme="minorHAnsi"/>
          <w:b/>
          <w:color w:val="366091"/>
          <w:sz w:val="24"/>
          <w:szCs w:val="24"/>
        </w:rPr>
      </w:pPr>
    </w:p>
    <w:p w:rsidR="00E30ACF" w:rsidRPr="003C5FBC" w:rsidRDefault="00E30ACF">
      <w:pPr>
        <w:tabs>
          <w:tab w:val="left" w:pos="7005"/>
        </w:tabs>
        <w:spacing w:after="0"/>
        <w:rPr>
          <w:rFonts w:asciiTheme="minorHAnsi" w:hAnsiTheme="minorHAnsi" w:cstheme="minorHAnsi"/>
          <w:b/>
          <w:color w:val="366091"/>
          <w:sz w:val="24"/>
          <w:szCs w:val="24"/>
        </w:rPr>
      </w:pPr>
    </w:p>
    <w:p w:rsidR="00E30ACF" w:rsidRPr="003C5FBC" w:rsidRDefault="00E30ACF">
      <w:pPr>
        <w:tabs>
          <w:tab w:val="left" w:pos="7005"/>
        </w:tabs>
        <w:spacing w:after="0"/>
        <w:rPr>
          <w:rFonts w:asciiTheme="minorHAnsi" w:hAnsiTheme="minorHAnsi" w:cstheme="minorHAnsi"/>
          <w:b/>
          <w:color w:val="366091"/>
          <w:sz w:val="24"/>
          <w:szCs w:val="24"/>
        </w:rPr>
      </w:pPr>
    </w:p>
    <w:p w:rsidR="00E30ACF" w:rsidRPr="003C5FBC" w:rsidRDefault="00E30ACF">
      <w:pPr>
        <w:tabs>
          <w:tab w:val="left" w:pos="7005"/>
        </w:tabs>
        <w:spacing w:after="0"/>
        <w:rPr>
          <w:rFonts w:asciiTheme="minorHAnsi" w:hAnsiTheme="minorHAnsi" w:cstheme="minorHAnsi"/>
          <w:b/>
          <w:color w:val="366091"/>
          <w:sz w:val="24"/>
          <w:szCs w:val="24"/>
        </w:rPr>
      </w:pPr>
    </w:p>
    <w:p w:rsidR="00E30ACF" w:rsidRPr="003C5FBC" w:rsidRDefault="00E30ACF">
      <w:pPr>
        <w:tabs>
          <w:tab w:val="left" w:pos="7005"/>
        </w:tabs>
        <w:spacing w:after="0"/>
        <w:rPr>
          <w:rFonts w:asciiTheme="minorHAnsi" w:hAnsiTheme="minorHAnsi" w:cstheme="minorHAnsi"/>
          <w:b/>
          <w:color w:val="366091"/>
          <w:sz w:val="24"/>
          <w:szCs w:val="24"/>
        </w:rPr>
      </w:pPr>
    </w:p>
    <w:p w:rsidR="00E30ACF" w:rsidRPr="003C5FBC" w:rsidRDefault="00E30ACF">
      <w:pPr>
        <w:tabs>
          <w:tab w:val="left" w:pos="7005"/>
        </w:tabs>
        <w:spacing w:after="0"/>
        <w:rPr>
          <w:rFonts w:asciiTheme="minorHAnsi" w:hAnsiTheme="minorHAnsi" w:cstheme="minorHAnsi"/>
          <w:b/>
          <w:color w:val="366091"/>
          <w:sz w:val="24"/>
          <w:szCs w:val="24"/>
        </w:rPr>
      </w:pPr>
    </w:p>
    <w:p w:rsidR="00E30ACF" w:rsidRPr="003C5FBC" w:rsidRDefault="00E30ACF">
      <w:pPr>
        <w:tabs>
          <w:tab w:val="left" w:pos="7005"/>
        </w:tabs>
        <w:spacing w:after="0"/>
        <w:rPr>
          <w:rFonts w:asciiTheme="minorHAnsi" w:hAnsiTheme="minorHAnsi" w:cstheme="minorHAnsi"/>
          <w:b/>
          <w:color w:val="366091"/>
          <w:sz w:val="24"/>
          <w:szCs w:val="24"/>
        </w:rPr>
      </w:pPr>
    </w:p>
    <w:p w:rsidR="00E30ACF" w:rsidRPr="003C5FBC" w:rsidRDefault="00E30ACF">
      <w:pPr>
        <w:tabs>
          <w:tab w:val="left" w:pos="7005"/>
        </w:tabs>
        <w:spacing w:after="0"/>
        <w:rPr>
          <w:rFonts w:asciiTheme="minorHAnsi" w:hAnsiTheme="minorHAnsi" w:cstheme="minorHAnsi"/>
          <w:b/>
          <w:color w:val="366091"/>
          <w:sz w:val="24"/>
          <w:szCs w:val="24"/>
        </w:rPr>
      </w:pPr>
    </w:p>
    <w:p w:rsidR="00E30ACF" w:rsidRPr="003C5FBC" w:rsidRDefault="00E30ACF">
      <w:pPr>
        <w:tabs>
          <w:tab w:val="left" w:pos="7005"/>
        </w:tabs>
        <w:spacing w:after="0"/>
        <w:rPr>
          <w:rFonts w:asciiTheme="minorHAnsi" w:hAnsiTheme="minorHAnsi" w:cstheme="minorHAnsi"/>
          <w:b/>
          <w:color w:val="366091"/>
          <w:sz w:val="24"/>
          <w:szCs w:val="24"/>
        </w:rPr>
      </w:pPr>
    </w:p>
    <w:p w:rsidR="00E30ACF" w:rsidRPr="003C5FBC" w:rsidRDefault="00E30ACF">
      <w:pPr>
        <w:tabs>
          <w:tab w:val="left" w:pos="7005"/>
        </w:tabs>
        <w:spacing w:after="0"/>
        <w:rPr>
          <w:rFonts w:asciiTheme="minorHAnsi" w:hAnsiTheme="minorHAnsi" w:cstheme="minorHAnsi"/>
          <w:b/>
          <w:color w:val="366091"/>
          <w:sz w:val="24"/>
          <w:szCs w:val="24"/>
        </w:rPr>
      </w:pPr>
    </w:p>
    <w:p w:rsidR="00E30ACF" w:rsidRPr="003C5FBC" w:rsidRDefault="00E30ACF">
      <w:pPr>
        <w:tabs>
          <w:tab w:val="left" w:pos="7005"/>
        </w:tabs>
        <w:spacing w:after="0"/>
        <w:rPr>
          <w:rFonts w:asciiTheme="minorHAnsi" w:hAnsiTheme="minorHAnsi" w:cstheme="minorHAnsi"/>
          <w:b/>
          <w:color w:val="366091"/>
          <w:sz w:val="24"/>
          <w:szCs w:val="24"/>
        </w:rPr>
      </w:pPr>
    </w:p>
    <w:p w:rsidR="00E30ACF" w:rsidRPr="003C5FBC" w:rsidRDefault="003927B3">
      <w:pPr>
        <w:pStyle w:val="Titre1"/>
        <w:spacing w:before="0" w:after="120"/>
        <w:rPr>
          <w:rFonts w:asciiTheme="minorHAnsi" w:eastAsia="Calibri" w:hAnsiTheme="minorHAnsi" w:cstheme="minorHAnsi"/>
          <w:b/>
          <w:color w:val="000000"/>
          <w:sz w:val="24"/>
          <w:szCs w:val="24"/>
        </w:rPr>
      </w:pPr>
      <w:r w:rsidRPr="003C5FBC">
        <w:rPr>
          <w:rFonts w:asciiTheme="minorHAnsi" w:eastAsia="Calibri" w:hAnsiTheme="minorHAnsi" w:cstheme="minorHAnsi"/>
          <w:b/>
          <w:color w:val="000000"/>
          <w:sz w:val="24"/>
          <w:szCs w:val="24"/>
        </w:rPr>
        <w:lastRenderedPageBreak/>
        <w:t xml:space="preserve">Activities carried </w:t>
      </w:r>
      <w:proofErr w:type="gramStart"/>
      <w:r w:rsidRPr="003C5FBC">
        <w:rPr>
          <w:rFonts w:asciiTheme="minorHAnsi" w:eastAsia="Calibri" w:hAnsiTheme="minorHAnsi" w:cstheme="minorHAnsi"/>
          <w:b/>
          <w:color w:val="000000"/>
          <w:sz w:val="24"/>
          <w:szCs w:val="24"/>
        </w:rPr>
        <w:t>out  by</w:t>
      </w:r>
      <w:proofErr w:type="gramEnd"/>
      <w:r w:rsidRPr="003C5FBC">
        <w:rPr>
          <w:rFonts w:asciiTheme="minorHAnsi" w:eastAsia="Calibri" w:hAnsiTheme="minorHAnsi" w:cstheme="minorHAnsi"/>
          <w:b/>
          <w:color w:val="000000"/>
          <w:sz w:val="24"/>
          <w:szCs w:val="24"/>
        </w:rPr>
        <w:t xml:space="preserve"> S-com during the first 3 months of the project</w:t>
      </w:r>
    </w:p>
    <w:p w:rsidR="00E30ACF" w:rsidRPr="003C5FBC" w:rsidRDefault="00E30ACF">
      <w:pPr>
        <w:pStyle w:val="Titre1"/>
        <w:spacing w:before="0" w:after="120"/>
        <w:rPr>
          <w:rFonts w:asciiTheme="minorHAnsi" w:eastAsia="Calibri" w:hAnsiTheme="minorHAnsi" w:cstheme="minorHAnsi"/>
          <w:b/>
          <w:color w:val="000000"/>
          <w:sz w:val="24"/>
          <w:szCs w:val="24"/>
        </w:rPr>
      </w:pPr>
    </w:p>
    <w:p w:rsidR="00E30ACF" w:rsidRPr="003C5FBC" w:rsidRDefault="003927B3">
      <w:pPr>
        <w:pStyle w:val="Titre1"/>
        <w:spacing w:before="0" w:after="120"/>
        <w:rPr>
          <w:rFonts w:asciiTheme="minorHAnsi" w:eastAsia="Calibri" w:hAnsiTheme="minorHAnsi" w:cstheme="minorHAnsi"/>
          <w:color w:val="000000"/>
          <w:sz w:val="24"/>
          <w:szCs w:val="24"/>
        </w:rPr>
      </w:pPr>
      <w:r w:rsidRPr="003C5FBC">
        <w:rPr>
          <w:rFonts w:asciiTheme="minorHAnsi" w:eastAsia="Calibri" w:hAnsiTheme="minorHAnsi" w:cstheme="minorHAnsi"/>
          <w:color w:val="000000"/>
          <w:sz w:val="24"/>
          <w:szCs w:val="24"/>
        </w:rPr>
        <w:t>- 11/09/2019 – Participation to the first Skype</w:t>
      </w:r>
      <w:r w:rsidR="009F15DF" w:rsidRPr="003C5FBC">
        <w:rPr>
          <w:rFonts w:asciiTheme="minorHAnsi" w:eastAsia="Calibri" w:hAnsiTheme="minorHAnsi" w:cstheme="minorHAnsi"/>
          <w:color w:val="000000"/>
          <w:sz w:val="24"/>
          <w:szCs w:val="24"/>
        </w:rPr>
        <w:t xml:space="preserve"> </w:t>
      </w:r>
      <w:r w:rsidRPr="003C5FBC">
        <w:rPr>
          <w:rFonts w:asciiTheme="minorHAnsi" w:eastAsia="Calibri" w:hAnsiTheme="minorHAnsi" w:cstheme="minorHAnsi"/>
          <w:color w:val="000000"/>
          <w:sz w:val="24"/>
          <w:szCs w:val="24"/>
        </w:rPr>
        <w:t xml:space="preserve">call with </w:t>
      </w:r>
      <w:r w:rsidR="009F15DF" w:rsidRPr="003C5FBC">
        <w:rPr>
          <w:rFonts w:asciiTheme="minorHAnsi" w:eastAsia="Calibri" w:hAnsiTheme="minorHAnsi" w:cstheme="minorHAnsi"/>
          <w:color w:val="000000"/>
          <w:sz w:val="24"/>
          <w:szCs w:val="24"/>
        </w:rPr>
        <w:t xml:space="preserve">UP&amp;UP </w:t>
      </w:r>
      <w:r w:rsidRPr="003C5FBC">
        <w:rPr>
          <w:rFonts w:asciiTheme="minorHAnsi" w:eastAsia="Calibri" w:hAnsiTheme="minorHAnsi" w:cstheme="minorHAnsi"/>
          <w:color w:val="000000"/>
          <w:sz w:val="24"/>
          <w:szCs w:val="24"/>
        </w:rPr>
        <w:t>partners</w:t>
      </w:r>
    </w:p>
    <w:p w:rsidR="00E30ACF" w:rsidRPr="003C5FBC" w:rsidRDefault="003927B3">
      <w:pPr>
        <w:pStyle w:val="Titre1"/>
        <w:spacing w:before="0" w:after="120"/>
        <w:rPr>
          <w:rFonts w:asciiTheme="minorHAnsi" w:eastAsia="Calibri" w:hAnsiTheme="minorHAnsi" w:cstheme="minorHAnsi"/>
          <w:color w:val="000000"/>
          <w:sz w:val="24"/>
          <w:szCs w:val="24"/>
        </w:rPr>
      </w:pPr>
      <w:r w:rsidRPr="003C5FBC">
        <w:rPr>
          <w:rFonts w:asciiTheme="minorHAnsi" w:eastAsia="Calibri" w:hAnsiTheme="minorHAnsi" w:cstheme="minorHAnsi"/>
          <w:color w:val="000000"/>
          <w:sz w:val="24"/>
          <w:szCs w:val="24"/>
        </w:rPr>
        <w:t xml:space="preserve">- 17/09/2019 – Skype meeting with </w:t>
      </w:r>
      <w:proofErr w:type="spellStart"/>
      <w:r w:rsidRPr="003C5FBC">
        <w:rPr>
          <w:rFonts w:asciiTheme="minorHAnsi" w:eastAsia="Calibri" w:hAnsiTheme="minorHAnsi" w:cstheme="minorHAnsi"/>
          <w:color w:val="000000"/>
          <w:sz w:val="24"/>
          <w:szCs w:val="24"/>
        </w:rPr>
        <w:t>Telefono</w:t>
      </w:r>
      <w:proofErr w:type="spellEnd"/>
      <w:r w:rsidRPr="003C5FBC">
        <w:rPr>
          <w:rFonts w:asciiTheme="minorHAnsi" w:eastAsia="Calibri" w:hAnsiTheme="minorHAnsi" w:cstheme="minorHAnsi"/>
          <w:color w:val="000000"/>
          <w:sz w:val="24"/>
          <w:szCs w:val="24"/>
        </w:rPr>
        <w:t xml:space="preserve"> Rosa </w:t>
      </w:r>
      <w:r w:rsidR="009F15DF" w:rsidRPr="003C5FBC">
        <w:rPr>
          <w:rFonts w:asciiTheme="minorHAnsi" w:eastAsia="Calibri" w:hAnsiTheme="minorHAnsi" w:cstheme="minorHAnsi"/>
          <w:color w:val="000000"/>
          <w:sz w:val="24"/>
          <w:szCs w:val="24"/>
        </w:rPr>
        <w:t>on the organization of</w:t>
      </w:r>
      <w:r w:rsidRPr="003C5FBC">
        <w:rPr>
          <w:rFonts w:asciiTheme="minorHAnsi" w:eastAsia="Calibri" w:hAnsiTheme="minorHAnsi" w:cstheme="minorHAnsi"/>
          <w:color w:val="000000"/>
          <w:sz w:val="24"/>
          <w:szCs w:val="24"/>
        </w:rPr>
        <w:t xml:space="preserve"> the 1</w:t>
      </w:r>
      <w:r w:rsidRPr="003C5FBC">
        <w:rPr>
          <w:rFonts w:asciiTheme="minorHAnsi" w:eastAsia="Calibri" w:hAnsiTheme="minorHAnsi" w:cstheme="minorHAnsi"/>
          <w:color w:val="000000"/>
          <w:sz w:val="24"/>
          <w:szCs w:val="24"/>
          <w:vertAlign w:val="superscript"/>
        </w:rPr>
        <w:t>st</w:t>
      </w:r>
      <w:r w:rsidRPr="003C5FBC">
        <w:rPr>
          <w:rFonts w:asciiTheme="minorHAnsi" w:eastAsia="Calibri" w:hAnsiTheme="minorHAnsi" w:cstheme="minorHAnsi"/>
          <w:color w:val="000000"/>
          <w:sz w:val="24"/>
          <w:szCs w:val="24"/>
        </w:rPr>
        <w:t xml:space="preserve"> Multiplier event “OPEN YOUR MIND”</w:t>
      </w:r>
      <w:r w:rsidR="009F15DF" w:rsidRPr="003C5FBC">
        <w:rPr>
          <w:rFonts w:asciiTheme="minorHAnsi" w:eastAsia="Calibri" w:hAnsiTheme="minorHAnsi" w:cstheme="minorHAnsi"/>
          <w:color w:val="000000"/>
          <w:sz w:val="24"/>
          <w:szCs w:val="24"/>
        </w:rPr>
        <w:t xml:space="preserve"> in Brussels, BE</w:t>
      </w:r>
    </w:p>
    <w:p w:rsidR="00E30ACF" w:rsidRPr="003C5FBC" w:rsidRDefault="003927B3">
      <w:pPr>
        <w:rPr>
          <w:rFonts w:asciiTheme="minorHAnsi" w:hAnsiTheme="minorHAnsi" w:cstheme="minorHAnsi"/>
          <w:color w:val="000000"/>
          <w:sz w:val="24"/>
          <w:szCs w:val="24"/>
        </w:rPr>
      </w:pPr>
      <w:r w:rsidRPr="003C5FBC">
        <w:rPr>
          <w:rFonts w:asciiTheme="minorHAnsi" w:hAnsiTheme="minorHAnsi" w:cstheme="minorHAnsi"/>
          <w:color w:val="000000"/>
          <w:sz w:val="24"/>
          <w:szCs w:val="24"/>
        </w:rPr>
        <w:t xml:space="preserve">- 18/09/ 2019 – Production of </w:t>
      </w:r>
      <w:r w:rsidR="009F15DF" w:rsidRPr="003C5FBC">
        <w:rPr>
          <w:rFonts w:asciiTheme="minorHAnsi" w:hAnsiTheme="minorHAnsi" w:cstheme="minorHAnsi"/>
          <w:color w:val="000000"/>
          <w:sz w:val="24"/>
          <w:szCs w:val="24"/>
        </w:rPr>
        <w:t>the Open YOUR MIND</w:t>
      </w:r>
      <w:r w:rsidRPr="003C5FBC">
        <w:rPr>
          <w:rFonts w:asciiTheme="minorHAnsi" w:hAnsiTheme="minorHAnsi" w:cstheme="minorHAnsi"/>
          <w:color w:val="000000"/>
          <w:sz w:val="24"/>
          <w:szCs w:val="24"/>
        </w:rPr>
        <w:t xml:space="preserve"> </w:t>
      </w:r>
      <w:r w:rsidR="009F15DF" w:rsidRPr="003C5FBC">
        <w:rPr>
          <w:rFonts w:asciiTheme="minorHAnsi" w:hAnsiTheme="minorHAnsi" w:cstheme="minorHAnsi"/>
          <w:color w:val="000000"/>
          <w:sz w:val="24"/>
          <w:szCs w:val="24"/>
        </w:rPr>
        <w:t>agenda (1st draft)</w:t>
      </w:r>
    </w:p>
    <w:p w:rsidR="00E30ACF" w:rsidRPr="003C5FBC" w:rsidRDefault="003927B3">
      <w:pPr>
        <w:rPr>
          <w:rFonts w:asciiTheme="minorHAnsi" w:hAnsiTheme="minorHAnsi" w:cstheme="minorHAnsi"/>
          <w:color w:val="000000"/>
          <w:sz w:val="24"/>
          <w:szCs w:val="24"/>
        </w:rPr>
      </w:pPr>
      <w:r w:rsidRPr="003C5FBC">
        <w:rPr>
          <w:rFonts w:asciiTheme="minorHAnsi" w:hAnsiTheme="minorHAnsi" w:cstheme="minorHAnsi"/>
          <w:color w:val="000000"/>
          <w:sz w:val="24"/>
          <w:szCs w:val="24"/>
        </w:rPr>
        <w:t xml:space="preserve">- 20/09/ 2019 – Meeting with MEP Pina </w:t>
      </w:r>
      <w:proofErr w:type="spellStart"/>
      <w:r w:rsidRPr="003C5FBC">
        <w:rPr>
          <w:rFonts w:asciiTheme="minorHAnsi" w:hAnsiTheme="minorHAnsi" w:cstheme="minorHAnsi"/>
          <w:color w:val="000000"/>
          <w:sz w:val="24"/>
          <w:szCs w:val="24"/>
        </w:rPr>
        <w:t>Picierno</w:t>
      </w:r>
      <w:proofErr w:type="spellEnd"/>
      <w:r w:rsidRPr="003C5FBC">
        <w:rPr>
          <w:rFonts w:asciiTheme="minorHAnsi" w:hAnsiTheme="minorHAnsi" w:cstheme="minorHAnsi"/>
          <w:color w:val="000000"/>
          <w:sz w:val="24"/>
          <w:szCs w:val="24"/>
        </w:rPr>
        <w:t xml:space="preserve"> to present the project and </w:t>
      </w:r>
      <w:r w:rsidR="009F15DF" w:rsidRPr="003C5FBC">
        <w:rPr>
          <w:rFonts w:asciiTheme="minorHAnsi" w:hAnsiTheme="minorHAnsi" w:cstheme="minorHAnsi"/>
          <w:color w:val="000000"/>
          <w:sz w:val="24"/>
          <w:szCs w:val="24"/>
        </w:rPr>
        <w:t xml:space="preserve">the </w:t>
      </w:r>
      <w:r w:rsidRPr="003C5FBC">
        <w:rPr>
          <w:rFonts w:asciiTheme="minorHAnsi" w:hAnsiTheme="minorHAnsi" w:cstheme="minorHAnsi"/>
          <w:color w:val="000000"/>
          <w:sz w:val="24"/>
          <w:szCs w:val="24"/>
        </w:rPr>
        <w:t>activities</w:t>
      </w:r>
    </w:p>
    <w:p w:rsidR="009F15DF" w:rsidRPr="003C5FBC" w:rsidRDefault="003927B3" w:rsidP="009F15DF">
      <w:pPr>
        <w:rPr>
          <w:rFonts w:asciiTheme="minorHAnsi" w:hAnsiTheme="minorHAnsi" w:cstheme="minorHAnsi"/>
          <w:color w:val="000000"/>
          <w:sz w:val="24"/>
          <w:szCs w:val="24"/>
        </w:rPr>
      </w:pPr>
      <w:r w:rsidRPr="003C5FBC">
        <w:rPr>
          <w:rFonts w:asciiTheme="minorHAnsi" w:hAnsiTheme="minorHAnsi" w:cstheme="minorHAnsi"/>
          <w:color w:val="000000"/>
          <w:sz w:val="24"/>
          <w:szCs w:val="24"/>
        </w:rPr>
        <w:t xml:space="preserve">- 25/09/2019 – </w:t>
      </w:r>
      <w:r w:rsidR="009F15DF" w:rsidRPr="003C5FBC">
        <w:rPr>
          <w:rFonts w:asciiTheme="minorHAnsi" w:hAnsiTheme="minorHAnsi" w:cstheme="minorHAnsi"/>
          <w:color w:val="000000"/>
          <w:sz w:val="24"/>
          <w:szCs w:val="24"/>
        </w:rPr>
        <w:t>Setting the date</w:t>
      </w:r>
      <w:r w:rsidRPr="003C5FBC">
        <w:rPr>
          <w:rFonts w:asciiTheme="minorHAnsi" w:hAnsiTheme="minorHAnsi" w:cstheme="minorHAnsi"/>
          <w:color w:val="000000"/>
          <w:sz w:val="24"/>
          <w:szCs w:val="24"/>
        </w:rPr>
        <w:t xml:space="preserve"> of “OPEN YOUR MIND” (14/11) and </w:t>
      </w:r>
      <w:r w:rsidR="009F15DF" w:rsidRPr="003C5FBC">
        <w:rPr>
          <w:rFonts w:asciiTheme="minorHAnsi" w:hAnsiTheme="minorHAnsi" w:cstheme="minorHAnsi"/>
          <w:color w:val="000000"/>
          <w:sz w:val="24"/>
          <w:szCs w:val="24"/>
        </w:rPr>
        <w:t>starting the logistic phase in accordance with the EP procedure: reservation of the room in the EP, prioritization of the needs and services</w:t>
      </w:r>
    </w:p>
    <w:p w:rsidR="00E30ACF" w:rsidRPr="003C5FBC" w:rsidRDefault="003927B3" w:rsidP="009F15DF">
      <w:pPr>
        <w:rPr>
          <w:rFonts w:asciiTheme="minorHAnsi" w:hAnsiTheme="minorHAnsi" w:cstheme="minorHAnsi"/>
          <w:color w:val="000000"/>
          <w:sz w:val="24"/>
          <w:szCs w:val="24"/>
        </w:rPr>
      </w:pPr>
      <w:r w:rsidRPr="003C5FBC">
        <w:rPr>
          <w:rFonts w:asciiTheme="minorHAnsi" w:hAnsiTheme="minorHAnsi" w:cstheme="minorHAnsi"/>
          <w:color w:val="000000"/>
          <w:sz w:val="24"/>
          <w:szCs w:val="24"/>
        </w:rPr>
        <w:t xml:space="preserve">- 23-24/09/2019 – Translation of all contents </w:t>
      </w:r>
      <w:r w:rsidR="00204538" w:rsidRPr="003C5FBC">
        <w:rPr>
          <w:rFonts w:asciiTheme="minorHAnsi" w:hAnsiTheme="minorHAnsi" w:cstheme="minorHAnsi"/>
          <w:color w:val="000000"/>
          <w:sz w:val="24"/>
          <w:szCs w:val="24"/>
        </w:rPr>
        <w:t>from Italian to</w:t>
      </w:r>
      <w:r w:rsidRPr="003C5FBC">
        <w:rPr>
          <w:rFonts w:asciiTheme="minorHAnsi" w:hAnsiTheme="minorHAnsi" w:cstheme="minorHAnsi"/>
          <w:color w:val="000000"/>
          <w:sz w:val="24"/>
          <w:szCs w:val="24"/>
        </w:rPr>
        <w:t xml:space="preserve"> English and French</w:t>
      </w:r>
    </w:p>
    <w:p w:rsidR="00E30ACF" w:rsidRPr="003C5FBC" w:rsidRDefault="003927B3">
      <w:pPr>
        <w:rPr>
          <w:rFonts w:asciiTheme="minorHAnsi" w:hAnsiTheme="minorHAnsi" w:cstheme="minorHAnsi"/>
          <w:color w:val="000000"/>
          <w:sz w:val="24"/>
          <w:szCs w:val="24"/>
        </w:rPr>
      </w:pPr>
      <w:r w:rsidRPr="003C5FBC">
        <w:rPr>
          <w:rFonts w:asciiTheme="minorHAnsi" w:hAnsiTheme="minorHAnsi" w:cstheme="minorHAnsi"/>
          <w:color w:val="000000"/>
          <w:sz w:val="24"/>
          <w:szCs w:val="24"/>
        </w:rPr>
        <w:t xml:space="preserve">- 25-30/09/2019 – Mapping </w:t>
      </w:r>
      <w:r w:rsidR="00C943F3" w:rsidRPr="003C5FBC">
        <w:rPr>
          <w:rFonts w:asciiTheme="minorHAnsi" w:hAnsiTheme="minorHAnsi" w:cstheme="minorHAnsi"/>
          <w:color w:val="000000"/>
          <w:sz w:val="24"/>
          <w:szCs w:val="24"/>
        </w:rPr>
        <w:t>the potential participants to the event amongst</w:t>
      </w:r>
      <w:r w:rsidRPr="003C5FBC">
        <w:rPr>
          <w:rFonts w:asciiTheme="minorHAnsi" w:hAnsiTheme="minorHAnsi" w:cstheme="minorHAnsi"/>
          <w:color w:val="000000"/>
          <w:sz w:val="24"/>
          <w:szCs w:val="24"/>
        </w:rPr>
        <w:t xml:space="preserve"> Belgian schools, associations, teachers, </w:t>
      </w:r>
      <w:r w:rsidR="00204538" w:rsidRPr="003C5FBC">
        <w:rPr>
          <w:rFonts w:asciiTheme="minorHAnsi" w:hAnsiTheme="minorHAnsi" w:cstheme="minorHAnsi"/>
          <w:color w:val="000000"/>
          <w:sz w:val="24"/>
          <w:szCs w:val="24"/>
        </w:rPr>
        <w:t xml:space="preserve">youth </w:t>
      </w:r>
      <w:r w:rsidRPr="003C5FBC">
        <w:rPr>
          <w:rFonts w:asciiTheme="minorHAnsi" w:hAnsiTheme="minorHAnsi" w:cstheme="minorHAnsi"/>
          <w:color w:val="000000"/>
          <w:sz w:val="24"/>
          <w:szCs w:val="24"/>
        </w:rPr>
        <w:t>organisations</w:t>
      </w:r>
      <w:r w:rsidR="00C943F3" w:rsidRPr="003C5FBC">
        <w:rPr>
          <w:rFonts w:asciiTheme="minorHAnsi" w:hAnsiTheme="minorHAnsi" w:cstheme="minorHAnsi"/>
          <w:color w:val="000000"/>
          <w:sz w:val="24"/>
          <w:szCs w:val="24"/>
        </w:rPr>
        <w:t xml:space="preserve">, etc. </w:t>
      </w:r>
      <w:r w:rsidR="004B2AC8" w:rsidRPr="003C5FBC">
        <w:rPr>
          <w:rFonts w:asciiTheme="minorHAnsi" w:hAnsiTheme="minorHAnsi" w:cstheme="minorHAnsi"/>
          <w:color w:val="000000"/>
          <w:sz w:val="24"/>
          <w:szCs w:val="24"/>
        </w:rPr>
        <w:t xml:space="preserve"> </w:t>
      </w:r>
    </w:p>
    <w:p w:rsidR="00E30ACF" w:rsidRPr="003C5FBC" w:rsidRDefault="003927B3">
      <w:pPr>
        <w:rPr>
          <w:rFonts w:asciiTheme="minorHAnsi" w:hAnsiTheme="minorHAnsi" w:cstheme="minorHAnsi"/>
          <w:color w:val="000000"/>
          <w:sz w:val="24"/>
          <w:szCs w:val="24"/>
        </w:rPr>
      </w:pPr>
      <w:r w:rsidRPr="003C5FBC">
        <w:rPr>
          <w:rFonts w:asciiTheme="minorHAnsi" w:hAnsiTheme="minorHAnsi" w:cstheme="minorHAnsi"/>
          <w:color w:val="000000"/>
          <w:sz w:val="24"/>
          <w:szCs w:val="24"/>
        </w:rPr>
        <w:t>-1/10/2019 – Signature of Mandate</w:t>
      </w:r>
    </w:p>
    <w:p w:rsidR="00E30ACF" w:rsidRPr="003C5FBC" w:rsidRDefault="003927B3">
      <w:pPr>
        <w:rPr>
          <w:rFonts w:asciiTheme="minorHAnsi" w:hAnsiTheme="minorHAnsi" w:cstheme="minorHAnsi"/>
          <w:color w:val="000000"/>
          <w:sz w:val="24"/>
          <w:szCs w:val="24"/>
        </w:rPr>
      </w:pPr>
      <w:r w:rsidRPr="003C5FBC">
        <w:rPr>
          <w:rFonts w:asciiTheme="minorHAnsi" w:hAnsiTheme="minorHAnsi" w:cstheme="minorHAnsi"/>
          <w:color w:val="000000"/>
          <w:sz w:val="24"/>
          <w:szCs w:val="24"/>
        </w:rPr>
        <w:t>-1/10/2019 – Social Media listening to set up the promotion of event</w:t>
      </w:r>
    </w:p>
    <w:p w:rsidR="00E30ACF" w:rsidRPr="003C5FBC" w:rsidRDefault="003927B3">
      <w:pPr>
        <w:rPr>
          <w:rFonts w:asciiTheme="minorHAnsi" w:hAnsiTheme="minorHAnsi" w:cstheme="minorHAnsi"/>
          <w:color w:val="000000"/>
          <w:sz w:val="24"/>
          <w:szCs w:val="24"/>
          <w:lang w:val="fr-FR"/>
        </w:rPr>
      </w:pPr>
      <w:r w:rsidRPr="003C5FBC">
        <w:rPr>
          <w:rFonts w:asciiTheme="minorHAnsi" w:hAnsiTheme="minorHAnsi" w:cstheme="minorHAnsi"/>
          <w:color w:val="000000"/>
          <w:sz w:val="24"/>
          <w:szCs w:val="24"/>
          <w:lang w:val="fr-FR"/>
        </w:rPr>
        <w:t xml:space="preserve">- 3/10/2019 – Invitation of </w:t>
      </w:r>
      <w:proofErr w:type="spellStart"/>
      <w:r w:rsidRPr="003C5FBC">
        <w:rPr>
          <w:rFonts w:asciiTheme="minorHAnsi" w:hAnsiTheme="minorHAnsi" w:cstheme="minorHAnsi"/>
          <w:color w:val="000000"/>
          <w:sz w:val="24"/>
          <w:szCs w:val="24"/>
          <w:lang w:val="fr-FR"/>
        </w:rPr>
        <w:t>Minister</w:t>
      </w:r>
      <w:proofErr w:type="spellEnd"/>
      <w:r w:rsidRPr="003C5FBC">
        <w:rPr>
          <w:rFonts w:asciiTheme="minorHAnsi" w:hAnsiTheme="minorHAnsi" w:cstheme="minorHAnsi"/>
          <w:color w:val="000000"/>
          <w:sz w:val="24"/>
          <w:szCs w:val="24"/>
          <w:lang w:val="fr-FR"/>
        </w:rPr>
        <w:t xml:space="preserve"> Elena </w:t>
      </w:r>
      <w:proofErr w:type="spellStart"/>
      <w:r w:rsidRPr="003C5FBC">
        <w:rPr>
          <w:rFonts w:asciiTheme="minorHAnsi" w:hAnsiTheme="minorHAnsi" w:cstheme="minorHAnsi"/>
          <w:color w:val="000000"/>
          <w:sz w:val="24"/>
          <w:szCs w:val="24"/>
          <w:lang w:val="fr-FR"/>
        </w:rPr>
        <w:t>Bonetti</w:t>
      </w:r>
      <w:proofErr w:type="spellEnd"/>
      <w:r w:rsidRPr="003C5FBC">
        <w:rPr>
          <w:rFonts w:asciiTheme="minorHAnsi" w:hAnsiTheme="minorHAnsi" w:cstheme="minorHAnsi"/>
          <w:color w:val="000000"/>
          <w:sz w:val="24"/>
          <w:szCs w:val="24"/>
          <w:lang w:val="fr-FR"/>
        </w:rPr>
        <w:t xml:space="preserve"> (IT)  and Mme </w:t>
      </w:r>
      <w:proofErr w:type="spellStart"/>
      <w:r w:rsidRPr="003C5FBC">
        <w:rPr>
          <w:rFonts w:asciiTheme="minorHAnsi" w:hAnsiTheme="minorHAnsi" w:cstheme="minorHAnsi"/>
          <w:color w:val="000000"/>
          <w:sz w:val="24"/>
          <w:szCs w:val="24"/>
          <w:lang w:val="fr-FR"/>
        </w:rPr>
        <w:t>Goffinet</w:t>
      </w:r>
      <w:proofErr w:type="spellEnd"/>
      <w:r w:rsidRPr="003C5FBC">
        <w:rPr>
          <w:rFonts w:asciiTheme="minorHAnsi" w:hAnsiTheme="minorHAnsi" w:cstheme="minorHAnsi"/>
          <w:color w:val="000000"/>
          <w:sz w:val="24"/>
          <w:szCs w:val="24"/>
          <w:lang w:val="fr-FR"/>
        </w:rPr>
        <w:t xml:space="preserve"> Institute pour l’Egalité entre Homme et Femme (BE)</w:t>
      </w:r>
    </w:p>
    <w:p w:rsidR="00E30ACF" w:rsidRPr="003C5FBC" w:rsidRDefault="003927B3">
      <w:pPr>
        <w:rPr>
          <w:rFonts w:asciiTheme="minorHAnsi" w:hAnsiTheme="minorHAnsi" w:cstheme="minorHAnsi"/>
          <w:color w:val="000000"/>
          <w:sz w:val="24"/>
          <w:szCs w:val="24"/>
        </w:rPr>
      </w:pPr>
      <w:r w:rsidRPr="003C5FBC">
        <w:rPr>
          <w:rFonts w:asciiTheme="minorHAnsi" w:hAnsiTheme="minorHAnsi" w:cstheme="minorHAnsi"/>
          <w:color w:val="000000"/>
          <w:sz w:val="24"/>
          <w:szCs w:val="24"/>
        </w:rPr>
        <w:t xml:space="preserve">-3/10/2019 - S-com sent the first list </w:t>
      </w:r>
      <w:r w:rsidRPr="004F6044">
        <w:rPr>
          <w:rFonts w:asciiTheme="minorHAnsi" w:hAnsiTheme="minorHAnsi" w:cstheme="minorHAnsi"/>
          <w:color w:val="000000"/>
          <w:sz w:val="24"/>
          <w:szCs w:val="24"/>
        </w:rPr>
        <w:t xml:space="preserve">of </w:t>
      </w:r>
      <w:r w:rsidR="00C943F3" w:rsidRPr="004F6044">
        <w:rPr>
          <w:rFonts w:asciiTheme="minorHAnsi" w:hAnsiTheme="minorHAnsi" w:cstheme="minorHAnsi"/>
          <w:color w:val="000000"/>
          <w:sz w:val="24"/>
          <w:szCs w:val="24"/>
        </w:rPr>
        <w:t>the mailing list</w:t>
      </w:r>
      <w:r w:rsidRPr="003C5FBC">
        <w:rPr>
          <w:rFonts w:asciiTheme="minorHAnsi" w:hAnsiTheme="minorHAnsi" w:cstheme="minorHAnsi"/>
          <w:color w:val="000000"/>
          <w:sz w:val="24"/>
          <w:szCs w:val="24"/>
        </w:rPr>
        <w:t xml:space="preserve"> to </w:t>
      </w:r>
      <w:proofErr w:type="spellStart"/>
      <w:r w:rsidRPr="003C5FBC">
        <w:rPr>
          <w:rFonts w:asciiTheme="minorHAnsi" w:hAnsiTheme="minorHAnsi" w:cstheme="minorHAnsi"/>
          <w:color w:val="000000"/>
          <w:sz w:val="24"/>
          <w:szCs w:val="24"/>
        </w:rPr>
        <w:t>Telefono</w:t>
      </w:r>
      <w:proofErr w:type="spellEnd"/>
      <w:r w:rsidRPr="003C5FBC">
        <w:rPr>
          <w:rFonts w:asciiTheme="minorHAnsi" w:hAnsiTheme="minorHAnsi" w:cstheme="minorHAnsi"/>
          <w:color w:val="000000"/>
          <w:sz w:val="24"/>
          <w:szCs w:val="24"/>
        </w:rPr>
        <w:t xml:space="preserve"> Rosa</w:t>
      </w:r>
    </w:p>
    <w:p w:rsidR="00E30ACF" w:rsidRPr="003C5FBC" w:rsidRDefault="003927B3">
      <w:pPr>
        <w:rPr>
          <w:rFonts w:asciiTheme="minorHAnsi" w:hAnsiTheme="minorHAnsi" w:cstheme="minorHAnsi"/>
          <w:color w:val="000000"/>
          <w:sz w:val="24"/>
          <w:szCs w:val="24"/>
        </w:rPr>
      </w:pPr>
      <w:r w:rsidRPr="003C5FBC">
        <w:rPr>
          <w:rFonts w:asciiTheme="minorHAnsi" w:hAnsiTheme="minorHAnsi" w:cstheme="minorHAnsi"/>
          <w:color w:val="000000"/>
          <w:sz w:val="24"/>
          <w:szCs w:val="24"/>
        </w:rPr>
        <w:t>- 9/10/2019 – Preparation of logistics information</w:t>
      </w:r>
      <w:r w:rsidR="00C943F3" w:rsidRPr="003C5FBC">
        <w:rPr>
          <w:rFonts w:asciiTheme="minorHAnsi" w:hAnsiTheme="minorHAnsi" w:cstheme="minorHAnsi"/>
          <w:color w:val="000000"/>
          <w:sz w:val="24"/>
          <w:szCs w:val="24"/>
        </w:rPr>
        <w:t xml:space="preserve"> </w:t>
      </w:r>
      <w:r w:rsidR="00C943F3" w:rsidRPr="004F6044">
        <w:rPr>
          <w:rFonts w:asciiTheme="minorHAnsi" w:hAnsiTheme="minorHAnsi" w:cstheme="minorHAnsi"/>
          <w:color w:val="000000"/>
          <w:sz w:val="24"/>
          <w:szCs w:val="24"/>
        </w:rPr>
        <w:t>packs</w:t>
      </w:r>
      <w:r w:rsidRPr="003C5FBC">
        <w:rPr>
          <w:rFonts w:asciiTheme="minorHAnsi" w:hAnsiTheme="minorHAnsi" w:cstheme="minorHAnsi"/>
          <w:color w:val="000000"/>
          <w:sz w:val="24"/>
          <w:szCs w:val="24"/>
        </w:rPr>
        <w:t xml:space="preserve"> for partners</w:t>
      </w:r>
    </w:p>
    <w:p w:rsidR="00E30ACF" w:rsidRPr="003C5FBC" w:rsidRDefault="003927B3">
      <w:pPr>
        <w:rPr>
          <w:rFonts w:asciiTheme="minorHAnsi" w:hAnsiTheme="minorHAnsi" w:cstheme="minorHAnsi"/>
          <w:color w:val="000000"/>
          <w:sz w:val="24"/>
          <w:szCs w:val="24"/>
        </w:rPr>
      </w:pPr>
      <w:r w:rsidRPr="003C5FBC">
        <w:rPr>
          <w:rFonts w:asciiTheme="minorHAnsi" w:hAnsiTheme="minorHAnsi" w:cstheme="minorHAnsi"/>
          <w:color w:val="000000"/>
          <w:sz w:val="24"/>
          <w:szCs w:val="24"/>
        </w:rPr>
        <w:t>- 9/10/2019 – Suggestions for a logo</w:t>
      </w:r>
    </w:p>
    <w:p w:rsidR="00E30ACF" w:rsidRPr="003C5FBC" w:rsidRDefault="003927B3">
      <w:pPr>
        <w:rPr>
          <w:rFonts w:asciiTheme="minorHAnsi" w:hAnsiTheme="minorHAnsi" w:cstheme="minorHAnsi"/>
          <w:sz w:val="24"/>
          <w:szCs w:val="24"/>
        </w:rPr>
      </w:pPr>
      <w:r w:rsidRPr="003C5FBC">
        <w:rPr>
          <w:rFonts w:asciiTheme="minorHAnsi" w:hAnsiTheme="minorHAnsi" w:cstheme="minorHAnsi"/>
          <w:color w:val="000000"/>
          <w:sz w:val="24"/>
          <w:szCs w:val="24"/>
        </w:rPr>
        <w:t>- 11/10/2019 - Creation of a special</w:t>
      </w:r>
      <w:r w:rsidR="00C943F3" w:rsidRPr="003C5FBC">
        <w:rPr>
          <w:rFonts w:asciiTheme="minorHAnsi" w:hAnsiTheme="minorHAnsi" w:cstheme="minorHAnsi"/>
          <w:color w:val="000000"/>
          <w:sz w:val="24"/>
          <w:szCs w:val="24"/>
        </w:rPr>
        <w:t xml:space="preserve"> web</w:t>
      </w:r>
      <w:r w:rsidRPr="003C5FBC">
        <w:rPr>
          <w:rFonts w:asciiTheme="minorHAnsi" w:hAnsiTheme="minorHAnsi" w:cstheme="minorHAnsi"/>
          <w:color w:val="000000"/>
          <w:sz w:val="24"/>
          <w:szCs w:val="24"/>
        </w:rPr>
        <w:t xml:space="preserve">page </w:t>
      </w:r>
      <w:r w:rsidR="00C943F3" w:rsidRPr="003C5FBC">
        <w:rPr>
          <w:rFonts w:asciiTheme="minorHAnsi" w:hAnsiTheme="minorHAnsi" w:cstheme="minorHAnsi"/>
          <w:color w:val="000000"/>
          <w:sz w:val="24"/>
          <w:szCs w:val="24"/>
        </w:rPr>
        <w:t>of</w:t>
      </w:r>
      <w:r w:rsidRPr="003C5FBC">
        <w:rPr>
          <w:rFonts w:asciiTheme="minorHAnsi" w:hAnsiTheme="minorHAnsi" w:cstheme="minorHAnsi"/>
          <w:color w:val="000000"/>
          <w:sz w:val="24"/>
          <w:szCs w:val="24"/>
        </w:rPr>
        <w:t xml:space="preserve"> the project and</w:t>
      </w:r>
      <w:r w:rsidR="00C943F3" w:rsidRPr="003C5FBC">
        <w:rPr>
          <w:rFonts w:asciiTheme="minorHAnsi" w:hAnsiTheme="minorHAnsi" w:cstheme="minorHAnsi"/>
          <w:color w:val="000000"/>
          <w:sz w:val="24"/>
          <w:szCs w:val="24"/>
        </w:rPr>
        <w:t xml:space="preserve"> the</w:t>
      </w:r>
      <w:r w:rsidRPr="003C5FBC">
        <w:rPr>
          <w:rFonts w:asciiTheme="minorHAnsi" w:hAnsiTheme="minorHAnsi" w:cstheme="minorHAnsi"/>
          <w:color w:val="000000"/>
          <w:sz w:val="24"/>
          <w:szCs w:val="24"/>
        </w:rPr>
        <w:t xml:space="preserve"> Multiplier event: </w:t>
      </w:r>
      <w:hyperlink r:id="rId7">
        <w:r w:rsidRPr="003C5FBC">
          <w:rPr>
            <w:rFonts w:asciiTheme="minorHAnsi" w:hAnsiTheme="minorHAnsi" w:cstheme="minorHAnsi"/>
            <w:color w:val="0000FF"/>
            <w:sz w:val="24"/>
            <w:szCs w:val="24"/>
            <w:u w:val="single"/>
          </w:rPr>
          <w:t>http://www.scom.eu/portfolio/upup-eu-project/</w:t>
        </w:r>
      </w:hyperlink>
    </w:p>
    <w:p w:rsidR="00E30ACF" w:rsidRPr="003C5FBC" w:rsidRDefault="003927B3">
      <w:pPr>
        <w:rPr>
          <w:rFonts w:asciiTheme="minorHAnsi" w:hAnsiTheme="minorHAnsi" w:cstheme="minorHAnsi"/>
          <w:color w:val="000000"/>
          <w:sz w:val="24"/>
          <w:szCs w:val="24"/>
        </w:rPr>
      </w:pPr>
      <w:r w:rsidRPr="003C5FBC">
        <w:rPr>
          <w:rFonts w:asciiTheme="minorHAnsi" w:hAnsiTheme="minorHAnsi" w:cstheme="minorHAnsi"/>
          <w:color w:val="000000"/>
          <w:sz w:val="24"/>
          <w:szCs w:val="24"/>
        </w:rPr>
        <w:t xml:space="preserve">-11/10/2019 – Skype with </w:t>
      </w:r>
      <w:proofErr w:type="spellStart"/>
      <w:r w:rsidRPr="003C5FBC">
        <w:rPr>
          <w:rFonts w:asciiTheme="minorHAnsi" w:hAnsiTheme="minorHAnsi" w:cstheme="minorHAnsi"/>
          <w:color w:val="000000"/>
          <w:sz w:val="24"/>
          <w:szCs w:val="24"/>
        </w:rPr>
        <w:t>Telefono</w:t>
      </w:r>
      <w:proofErr w:type="spellEnd"/>
      <w:r w:rsidRPr="003C5FBC">
        <w:rPr>
          <w:rFonts w:asciiTheme="minorHAnsi" w:hAnsiTheme="minorHAnsi" w:cstheme="minorHAnsi"/>
          <w:color w:val="000000"/>
          <w:sz w:val="24"/>
          <w:szCs w:val="24"/>
        </w:rPr>
        <w:t xml:space="preserve"> Rosa to organize Open your mind</w:t>
      </w:r>
      <w:r w:rsidR="00C943F3" w:rsidRPr="003C5FBC">
        <w:rPr>
          <w:rFonts w:asciiTheme="minorHAnsi" w:hAnsiTheme="minorHAnsi" w:cstheme="minorHAnsi"/>
          <w:color w:val="000000"/>
          <w:sz w:val="24"/>
          <w:szCs w:val="24"/>
        </w:rPr>
        <w:t xml:space="preserve"> event</w:t>
      </w:r>
    </w:p>
    <w:p w:rsidR="00E30ACF" w:rsidRPr="003C5FBC" w:rsidRDefault="003927B3">
      <w:pPr>
        <w:rPr>
          <w:rFonts w:asciiTheme="minorHAnsi" w:hAnsiTheme="minorHAnsi" w:cstheme="minorHAnsi"/>
          <w:color w:val="000000"/>
          <w:sz w:val="24"/>
          <w:szCs w:val="24"/>
        </w:rPr>
      </w:pPr>
      <w:r w:rsidRPr="003C5FBC">
        <w:rPr>
          <w:rFonts w:asciiTheme="minorHAnsi" w:hAnsiTheme="minorHAnsi" w:cstheme="minorHAnsi"/>
          <w:color w:val="000000"/>
          <w:sz w:val="24"/>
          <w:szCs w:val="24"/>
        </w:rPr>
        <w:t xml:space="preserve">-11/10/2019 – Creation of </w:t>
      </w:r>
      <w:r w:rsidR="00C943F3" w:rsidRPr="003C5FBC">
        <w:rPr>
          <w:rFonts w:asciiTheme="minorHAnsi" w:hAnsiTheme="minorHAnsi" w:cstheme="minorHAnsi"/>
          <w:color w:val="000000"/>
          <w:sz w:val="24"/>
          <w:szCs w:val="24"/>
        </w:rPr>
        <w:t xml:space="preserve">the </w:t>
      </w:r>
      <w:r w:rsidRPr="003C5FBC">
        <w:rPr>
          <w:rFonts w:asciiTheme="minorHAnsi" w:hAnsiTheme="minorHAnsi" w:cstheme="minorHAnsi"/>
          <w:color w:val="000000"/>
          <w:sz w:val="24"/>
          <w:szCs w:val="24"/>
        </w:rPr>
        <w:t xml:space="preserve">registration form </w:t>
      </w:r>
      <w:r w:rsidR="00C943F3" w:rsidRPr="003C5FBC">
        <w:rPr>
          <w:rFonts w:asciiTheme="minorHAnsi" w:hAnsiTheme="minorHAnsi" w:cstheme="minorHAnsi"/>
          <w:color w:val="000000"/>
          <w:sz w:val="24"/>
          <w:szCs w:val="24"/>
        </w:rPr>
        <w:t>of</w:t>
      </w:r>
      <w:r w:rsidRPr="003C5FBC">
        <w:rPr>
          <w:rFonts w:asciiTheme="minorHAnsi" w:hAnsiTheme="minorHAnsi" w:cstheme="minorHAnsi"/>
          <w:color w:val="000000"/>
          <w:sz w:val="24"/>
          <w:szCs w:val="24"/>
        </w:rPr>
        <w:t xml:space="preserve"> the event: </w:t>
      </w:r>
      <w:hyperlink r:id="rId8">
        <w:r w:rsidRPr="003C5FBC">
          <w:rPr>
            <w:rFonts w:asciiTheme="minorHAnsi" w:hAnsiTheme="minorHAnsi" w:cstheme="minorHAnsi"/>
            <w:color w:val="0000FF"/>
            <w:sz w:val="24"/>
            <w:szCs w:val="24"/>
            <w:u w:val="single"/>
          </w:rPr>
          <w:t>https://docs.google.com/forms/d/e/1FAIpQLSdNPDEd4HmGQ1McFQMkbriyjDmG9_8a6bKu5BWJc4kI4M9s6Q/viewform</w:t>
        </w:r>
      </w:hyperlink>
    </w:p>
    <w:p w:rsidR="00E30ACF" w:rsidRPr="003C5FBC" w:rsidRDefault="003927B3">
      <w:pPr>
        <w:rPr>
          <w:rFonts w:asciiTheme="minorHAnsi" w:hAnsiTheme="minorHAnsi" w:cstheme="minorHAnsi"/>
          <w:color w:val="000000"/>
          <w:sz w:val="24"/>
          <w:szCs w:val="24"/>
        </w:rPr>
      </w:pPr>
      <w:r w:rsidRPr="003C5FBC">
        <w:rPr>
          <w:rFonts w:asciiTheme="minorHAnsi" w:hAnsiTheme="minorHAnsi" w:cstheme="minorHAnsi"/>
          <w:color w:val="000000"/>
          <w:sz w:val="24"/>
          <w:szCs w:val="24"/>
        </w:rPr>
        <w:lastRenderedPageBreak/>
        <w:t xml:space="preserve">- </w:t>
      </w:r>
      <w:proofErr w:type="gramStart"/>
      <w:r w:rsidRPr="003C5FBC">
        <w:rPr>
          <w:rFonts w:asciiTheme="minorHAnsi" w:hAnsiTheme="minorHAnsi" w:cstheme="minorHAnsi"/>
          <w:color w:val="000000"/>
          <w:sz w:val="24"/>
          <w:szCs w:val="24"/>
        </w:rPr>
        <w:t>from</w:t>
      </w:r>
      <w:proofErr w:type="gramEnd"/>
      <w:r w:rsidRPr="003C5FBC">
        <w:rPr>
          <w:rFonts w:asciiTheme="minorHAnsi" w:hAnsiTheme="minorHAnsi" w:cstheme="minorHAnsi"/>
          <w:color w:val="000000"/>
          <w:sz w:val="24"/>
          <w:szCs w:val="24"/>
        </w:rPr>
        <w:t xml:space="preserve"> 12/10/2019 to 14/11/2019 – Promotion of “Open your mind” through website and social media </w:t>
      </w:r>
      <w:r w:rsidR="00C943F3" w:rsidRPr="003C5FBC">
        <w:rPr>
          <w:rFonts w:asciiTheme="minorHAnsi" w:hAnsiTheme="minorHAnsi" w:cstheme="minorHAnsi"/>
          <w:color w:val="000000"/>
          <w:sz w:val="24"/>
          <w:szCs w:val="24"/>
        </w:rPr>
        <w:t>channels (</w:t>
      </w:r>
      <w:proofErr w:type="spellStart"/>
      <w:r w:rsidR="004F6044">
        <w:rPr>
          <w:rFonts w:asciiTheme="minorHAnsi" w:hAnsiTheme="minorHAnsi" w:cstheme="minorHAnsi"/>
          <w:color w:val="000000"/>
          <w:sz w:val="24"/>
          <w:szCs w:val="24"/>
        </w:rPr>
        <w:t>facebook</w:t>
      </w:r>
      <w:proofErr w:type="spellEnd"/>
      <w:r w:rsidR="004F6044">
        <w:rPr>
          <w:rFonts w:asciiTheme="minorHAnsi" w:hAnsiTheme="minorHAnsi" w:cstheme="minorHAnsi"/>
          <w:color w:val="000000"/>
          <w:sz w:val="24"/>
          <w:szCs w:val="24"/>
        </w:rPr>
        <w:t xml:space="preserve"> and twitter</w:t>
      </w:r>
      <w:r w:rsidR="00C943F3" w:rsidRPr="003C5FBC">
        <w:rPr>
          <w:rFonts w:asciiTheme="minorHAnsi" w:hAnsiTheme="minorHAnsi" w:cstheme="minorHAnsi"/>
          <w:color w:val="000000"/>
          <w:sz w:val="24"/>
          <w:szCs w:val="24"/>
        </w:rPr>
        <w:t>)</w:t>
      </w:r>
    </w:p>
    <w:p w:rsidR="00E30ACF" w:rsidRPr="003C5FBC" w:rsidRDefault="003927B3">
      <w:pPr>
        <w:rPr>
          <w:rFonts w:asciiTheme="minorHAnsi" w:hAnsiTheme="minorHAnsi" w:cstheme="minorHAnsi"/>
          <w:color w:val="000000"/>
          <w:sz w:val="24"/>
          <w:szCs w:val="24"/>
        </w:rPr>
      </w:pPr>
      <w:r w:rsidRPr="003C5FBC">
        <w:rPr>
          <w:rFonts w:asciiTheme="minorHAnsi" w:hAnsiTheme="minorHAnsi" w:cstheme="minorHAnsi"/>
          <w:color w:val="000000"/>
          <w:sz w:val="24"/>
          <w:szCs w:val="24"/>
        </w:rPr>
        <w:t>-14/10/2019 – 2nd draft of</w:t>
      </w:r>
      <w:r w:rsidR="00C943F3" w:rsidRPr="003C5FBC">
        <w:rPr>
          <w:rFonts w:asciiTheme="minorHAnsi" w:hAnsiTheme="minorHAnsi" w:cstheme="minorHAnsi"/>
          <w:color w:val="000000"/>
          <w:sz w:val="24"/>
          <w:szCs w:val="24"/>
        </w:rPr>
        <w:t xml:space="preserve"> the</w:t>
      </w:r>
      <w:r w:rsidRPr="003C5FBC">
        <w:rPr>
          <w:rFonts w:asciiTheme="minorHAnsi" w:hAnsiTheme="minorHAnsi" w:cstheme="minorHAnsi"/>
          <w:color w:val="000000"/>
          <w:sz w:val="24"/>
          <w:szCs w:val="24"/>
        </w:rPr>
        <w:t xml:space="preserve"> Open your </w:t>
      </w:r>
      <w:r w:rsidR="00C943F3" w:rsidRPr="003C5FBC">
        <w:rPr>
          <w:rFonts w:asciiTheme="minorHAnsi" w:hAnsiTheme="minorHAnsi" w:cstheme="minorHAnsi"/>
          <w:color w:val="000000"/>
          <w:sz w:val="24"/>
          <w:szCs w:val="24"/>
        </w:rPr>
        <w:t>M</w:t>
      </w:r>
      <w:r w:rsidRPr="003C5FBC">
        <w:rPr>
          <w:rFonts w:asciiTheme="minorHAnsi" w:hAnsiTheme="minorHAnsi" w:cstheme="minorHAnsi"/>
          <w:color w:val="000000"/>
          <w:sz w:val="24"/>
          <w:szCs w:val="24"/>
        </w:rPr>
        <w:t>ind agenda</w:t>
      </w:r>
    </w:p>
    <w:p w:rsidR="00C943F3" w:rsidRPr="003C5FBC" w:rsidRDefault="003927B3" w:rsidP="00C943F3">
      <w:pPr>
        <w:rPr>
          <w:rFonts w:asciiTheme="minorHAnsi" w:hAnsiTheme="minorHAnsi" w:cstheme="minorHAnsi"/>
          <w:color w:val="000000"/>
          <w:sz w:val="24"/>
          <w:szCs w:val="24"/>
        </w:rPr>
      </w:pPr>
      <w:r w:rsidRPr="003C5FBC">
        <w:rPr>
          <w:rFonts w:asciiTheme="minorHAnsi" w:hAnsiTheme="minorHAnsi" w:cstheme="minorHAnsi"/>
          <w:color w:val="000000"/>
          <w:sz w:val="24"/>
          <w:szCs w:val="24"/>
        </w:rPr>
        <w:t xml:space="preserve">- 14/10 /2019 – </w:t>
      </w:r>
      <w:r w:rsidR="003C5FBC" w:rsidRPr="003C5FBC">
        <w:rPr>
          <w:rFonts w:asciiTheme="minorHAnsi" w:hAnsiTheme="minorHAnsi" w:cstheme="minorHAnsi"/>
          <w:color w:val="000000"/>
          <w:sz w:val="24"/>
          <w:szCs w:val="24"/>
        </w:rPr>
        <w:t>Sending an informative email to the partners, containing instructions</w:t>
      </w:r>
      <w:r w:rsidR="00C943F3" w:rsidRPr="003C5FBC">
        <w:rPr>
          <w:rFonts w:asciiTheme="minorHAnsi" w:hAnsiTheme="minorHAnsi" w:cstheme="minorHAnsi"/>
          <w:color w:val="000000"/>
          <w:sz w:val="24"/>
          <w:szCs w:val="24"/>
        </w:rPr>
        <w:t xml:space="preserve"> </w:t>
      </w:r>
      <w:r w:rsidR="003C5FBC" w:rsidRPr="003C5FBC">
        <w:rPr>
          <w:rFonts w:asciiTheme="minorHAnsi" w:hAnsiTheme="minorHAnsi" w:cstheme="minorHAnsi"/>
          <w:color w:val="000000"/>
          <w:sz w:val="24"/>
          <w:szCs w:val="24"/>
        </w:rPr>
        <w:t xml:space="preserve">for the event, the accreditation </w:t>
      </w:r>
      <w:r w:rsidRPr="003C5FBC">
        <w:rPr>
          <w:rFonts w:asciiTheme="minorHAnsi" w:hAnsiTheme="minorHAnsi" w:cstheme="minorHAnsi"/>
          <w:color w:val="000000"/>
          <w:sz w:val="24"/>
          <w:szCs w:val="24"/>
        </w:rPr>
        <w:t xml:space="preserve">procedure </w:t>
      </w:r>
      <w:r w:rsidR="003C5FBC" w:rsidRPr="003C5FBC">
        <w:rPr>
          <w:rFonts w:asciiTheme="minorHAnsi" w:hAnsiTheme="minorHAnsi" w:cstheme="minorHAnsi"/>
          <w:color w:val="000000"/>
          <w:sz w:val="24"/>
          <w:szCs w:val="24"/>
        </w:rPr>
        <w:t xml:space="preserve">in the EP </w:t>
      </w:r>
      <w:r w:rsidRPr="003C5FBC">
        <w:rPr>
          <w:rFonts w:asciiTheme="minorHAnsi" w:hAnsiTheme="minorHAnsi" w:cstheme="minorHAnsi"/>
          <w:color w:val="000000"/>
          <w:sz w:val="24"/>
          <w:szCs w:val="24"/>
        </w:rPr>
        <w:t xml:space="preserve">and </w:t>
      </w:r>
      <w:r w:rsidR="00C943F3" w:rsidRPr="003C5FBC">
        <w:rPr>
          <w:rFonts w:asciiTheme="minorHAnsi" w:hAnsiTheme="minorHAnsi" w:cstheme="minorHAnsi"/>
          <w:color w:val="000000"/>
          <w:sz w:val="24"/>
          <w:szCs w:val="24"/>
        </w:rPr>
        <w:t>each</w:t>
      </w:r>
      <w:r w:rsidRPr="003C5FBC">
        <w:rPr>
          <w:rFonts w:asciiTheme="minorHAnsi" w:hAnsiTheme="minorHAnsi" w:cstheme="minorHAnsi"/>
          <w:color w:val="000000"/>
          <w:sz w:val="24"/>
          <w:szCs w:val="24"/>
        </w:rPr>
        <w:t xml:space="preserve"> partner</w:t>
      </w:r>
      <w:r w:rsidR="00C943F3" w:rsidRPr="003C5FBC">
        <w:rPr>
          <w:rFonts w:asciiTheme="minorHAnsi" w:hAnsiTheme="minorHAnsi" w:cstheme="minorHAnsi"/>
          <w:color w:val="000000"/>
          <w:sz w:val="24"/>
          <w:szCs w:val="24"/>
        </w:rPr>
        <w:t>’s role</w:t>
      </w:r>
      <w:r w:rsidRPr="003C5FBC">
        <w:rPr>
          <w:rFonts w:asciiTheme="minorHAnsi" w:hAnsiTheme="minorHAnsi" w:cstheme="minorHAnsi"/>
          <w:color w:val="000000"/>
          <w:sz w:val="24"/>
          <w:szCs w:val="24"/>
        </w:rPr>
        <w:t xml:space="preserve"> </w:t>
      </w:r>
    </w:p>
    <w:p w:rsidR="00E30ACF" w:rsidRPr="003C5FBC" w:rsidRDefault="003927B3" w:rsidP="00C943F3">
      <w:pPr>
        <w:rPr>
          <w:rFonts w:asciiTheme="minorHAnsi" w:hAnsiTheme="minorHAnsi" w:cstheme="minorHAnsi"/>
          <w:color w:val="000000"/>
          <w:sz w:val="24"/>
          <w:szCs w:val="24"/>
        </w:rPr>
      </w:pPr>
      <w:r w:rsidRPr="003C5FBC">
        <w:rPr>
          <w:rFonts w:asciiTheme="minorHAnsi" w:hAnsiTheme="minorHAnsi" w:cstheme="minorHAnsi"/>
          <w:color w:val="000000"/>
          <w:sz w:val="24"/>
          <w:szCs w:val="24"/>
        </w:rPr>
        <w:t xml:space="preserve">- 17/10/2019 – Meeting with MEP to organise Open your </w:t>
      </w:r>
      <w:r w:rsidR="003C5FBC" w:rsidRPr="003C5FBC">
        <w:rPr>
          <w:rFonts w:asciiTheme="minorHAnsi" w:hAnsiTheme="minorHAnsi" w:cstheme="minorHAnsi"/>
          <w:color w:val="000000"/>
          <w:sz w:val="24"/>
          <w:szCs w:val="24"/>
        </w:rPr>
        <w:t>M</w:t>
      </w:r>
      <w:r w:rsidRPr="003C5FBC">
        <w:rPr>
          <w:rFonts w:asciiTheme="minorHAnsi" w:hAnsiTheme="minorHAnsi" w:cstheme="minorHAnsi"/>
          <w:color w:val="000000"/>
          <w:sz w:val="24"/>
          <w:szCs w:val="24"/>
        </w:rPr>
        <w:t>ind event</w:t>
      </w:r>
    </w:p>
    <w:p w:rsidR="00E30ACF" w:rsidRPr="003C5FBC" w:rsidRDefault="003927B3">
      <w:pPr>
        <w:rPr>
          <w:rFonts w:asciiTheme="minorHAnsi" w:hAnsiTheme="minorHAnsi" w:cstheme="minorHAnsi"/>
          <w:color w:val="000000"/>
          <w:sz w:val="24"/>
          <w:szCs w:val="24"/>
        </w:rPr>
      </w:pPr>
      <w:r w:rsidRPr="003C5FBC">
        <w:rPr>
          <w:rFonts w:asciiTheme="minorHAnsi" w:hAnsiTheme="minorHAnsi" w:cstheme="minorHAnsi"/>
          <w:color w:val="000000"/>
          <w:sz w:val="24"/>
          <w:szCs w:val="24"/>
        </w:rPr>
        <w:t xml:space="preserve">- 17/10/2019 – Reservation of </w:t>
      </w:r>
      <w:r w:rsidR="003C5FBC" w:rsidRPr="003C5FBC">
        <w:rPr>
          <w:rFonts w:asciiTheme="minorHAnsi" w:hAnsiTheme="minorHAnsi" w:cstheme="minorHAnsi"/>
          <w:color w:val="000000"/>
          <w:sz w:val="24"/>
          <w:szCs w:val="24"/>
        </w:rPr>
        <w:t xml:space="preserve">the </w:t>
      </w:r>
      <w:r w:rsidRPr="003C5FBC">
        <w:rPr>
          <w:rFonts w:asciiTheme="minorHAnsi" w:hAnsiTheme="minorHAnsi" w:cstheme="minorHAnsi"/>
          <w:color w:val="000000"/>
          <w:sz w:val="24"/>
          <w:szCs w:val="24"/>
        </w:rPr>
        <w:t>room for Transnational Meeting organised by TR</w:t>
      </w:r>
      <w:r w:rsidR="003C5FBC" w:rsidRPr="003C5FBC">
        <w:rPr>
          <w:rFonts w:asciiTheme="minorHAnsi" w:hAnsiTheme="minorHAnsi" w:cstheme="minorHAnsi"/>
          <w:color w:val="000000"/>
          <w:sz w:val="24"/>
          <w:szCs w:val="24"/>
        </w:rPr>
        <w:t xml:space="preserve"> on</w:t>
      </w:r>
      <w:r w:rsidRPr="003C5FBC">
        <w:rPr>
          <w:rFonts w:asciiTheme="minorHAnsi" w:hAnsiTheme="minorHAnsi" w:cstheme="minorHAnsi"/>
          <w:color w:val="000000"/>
          <w:sz w:val="24"/>
          <w:szCs w:val="24"/>
        </w:rPr>
        <w:t xml:space="preserve"> the 13</w:t>
      </w:r>
      <w:r w:rsidRPr="003C5FBC">
        <w:rPr>
          <w:rFonts w:asciiTheme="minorHAnsi" w:hAnsiTheme="minorHAnsi" w:cstheme="minorHAnsi"/>
          <w:color w:val="000000"/>
          <w:sz w:val="24"/>
          <w:szCs w:val="24"/>
          <w:vertAlign w:val="superscript"/>
        </w:rPr>
        <w:t>th</w:t>
      </w:r>
      <w:r w:rsidRPr="003C5FBC">
        <w:rPr>
          <w:rFonts w:asciiTheme="minorHAnsi" w:hAnsiTheme="minorHAnsi" w:cstheme="minorHAnsi"/>
          <w:color w:val="000000"/>
          <w:sz w:val="24"/>
          <w:szCs w:val="24"/>
        </w:rPr>
        <w:t xml:space="preserve"> of November</w:t>
      </w:r>
    </w:p>
    <w:p w:rsidR="00E30ACF" w:rsidRPr="003C5FBC" w:rsidRDefault="003927B3">
      <w:pPr>
        <w:rPr>
          <w:rFonts w:asciiTheme="minorHAnsi" w:hAnsiTheme="minorHAnsi" w:cstheme="minorHAnsi"/>
          <w:color w:val="000000"/>
          <w:sz w:val="24"/>
          <w:szCs w:val="24"/>
        </w:rPr>
      </w:pPr>
      <w:r w:rsidRPr="003C5FBC">
        <w:rPr>
          <w:rFonts w:asciiTheme="minorHAnsi" w:hAnsiTheme="minorHAnsi" w:cstheme="minorHAnsi"/>
          <w:color w:val="000000"/>
          <w:sz w:val="24"/>
          <w:szCs w:val="24"/>
        </w:rPr>
        <w:t xml:space="preserve">- 21-31/10/2019 – </w:t>
      </w:r>
      <w:r w:rsidR="003C5FBC">
        <w:rPr>
          <w:rFonts w:asciiTheme="minorHAnsi" w:hAnsiTheme="minorHAnsi" w:cstheme="minorHAnsi"/>
          <w:color w:val="000000"/>
          <w:sz w:val="24"/>
          <w:szCs w:val="24"/>
        </w:rPr>
        <w:t>Sending</w:t>
      </w:r>
      <w:r w:rsidRPr="003C5FBC">
        <w:rPr>
          <w:rFonts w:asciiTheme="minorHAnsi" w:hAnsiTheme="minorHAnsi" w:cstheme="minorHAnsi"/>
          <w:color w:val="000000"/>
          <w:sz w:val="24"/>
          <w:szCs w:val="24"/>
        </w:rPr>
        <w:t xml:space="preserve"> invitation for Open You mind event (participants, speakers and press)</w:t>
      </w:r>
    </w:p>
    <w:p w:rsidR="00E30ACF" w:rsidRPr="003C5FBC" w:rsidRDefault="003927B3">
      <w:pPr>
        <w:rPr>
          <w:rFonts w:asciiTheme="minorHAnsi" w:hAnsiTheme="minorHAnsi" w:cstheme="minorHAnsi"/>
          <w:color w:val="000000"/>
          <w:sz w:val="24"/>
          <w:szCs w:val="24"/>
        </w:rPr>
      </w:pPr>
      <w:r w:rsidRPr="003C5FBC">
        <w:rPr>
          <w:rFonts w:asciiTheme="minorHAnsi" w:hAnsiTheme="minorHAnsi" w:cstheme="minorHAnsi"/>
          <w:color w:val="000000"/>
          <w:sz w:val="24"/>
          <w:szCs w:val="24"/>
        </w:rPr>
        <w:t xml:space="preserve">- 28/10/2019 – 2nd skype call with partners </w:t>
      </w:r>
    </w:p>
    <w:p w:rsidR="00E30ACF" w:rsidRPr="003C5FBC" w:rsidRDefault="003927B3">
      <w:pPr>
        <w:rPr>
          <w:rFonts w:asciiTheme="minorHAnsi" w:hAnsiTheme="minorHAnsi" w:cstheme="minorHAnsi"/>
          <w:color w:val="000000"/>
          <w:sz w:val="24"/>
          <w:szCs w:val="24"/>
        </w:rPr>
      </w:pPr>
      <w:r w:rsidRPr="003C5FBC">
        <w:rPr>
          <w:rFonts w:asciiTheme="minorHAnsi" w:hAnsiTheme="minorHAnsi" w:cstheme="minorHAnsi"/>
          <w:color w:val="000000"/>
          <w:sz w:val="24"/>
          <w:szCs w:val="24"/>
        </w:rPr>
        <w:t>- 29/10/2019 – Reservation of coffee and translation services</w:t>
      </w:r>
    </w:p>
    <w:p w:rsidR="00E30ACF" w:rsidRPr="003C5FBC" w:rsidRDefault="003927B3">
      <w:pPr>
        <w:rPr>
          <w:rFonts w:asciiTheme="minorHAnsi" w:hAnsiTheme="minorHAnsi" w:cstheme="minorHAnsi"/>
          <w:color w:val="000000"/>
          <w:sz w:val="24"/>
          <w:szCs w:val="24"/>
        </w:rPr>
      </w:pPr>
      <w:r w:rsidRPr="003C5FBC">
        <w:rPr>
          <w:rFonts w:asciiTheme="minorHAnsi" w:hAnsiTheme="minorHAnsi" w:cstheme="minorHAnsi"/>
          <w:color w:val="000000"/>
          <w:sz w:val="24"/>
          <w:szCs w:val="24"/>
        </w:rPr>
        <w:t xml:space="preserve">- 29/10/2019 – Preparation of press release in IT-EN-FR </w:t>
      </w:r>
    </w:p>
    <w:p w:rsidR="00E30ACF" w:rsidRPr="003C5FBC" w:rsidRDefault="003927B3">
      <w:pPr>
        <w:rPr>
          <w:rFonts w:asciiTheme="minorHAnsi" w:hAnsiTheme="minorHAnsi" w:cstheme="minorHAnsi"/>
          <w:color w:val="000000"/>
          <w:sz w:val="24"/>
          <w:szCs w:val="24"/>
        </w:rPr>
      </w:pPr>
      <w:r w:rsidRPr="003C5FBC">
        <w:rPr>
          <w:rFonts w:asciiTheme="minorHAnsi" w:hAnsiTheme="minorHAnsi" w:cstheme="minorHAnsi"/>
          <w:color w:val="000000"/>
          <w:sz w:val="24"/>
          <w:szCs w:val="24"/>
        </w:rPr>
        <w:t>- From 31/10/2019 to 13/11/2019 – Collect</w:t>
      </w:r>
      <w:r w:rsidR="003C5FBC" w:rsidRPr="003C5FBC">
        <w:rPr>
          <w:rFonts w:asciiTheme="minorHAnsi" w:hAnsiTheme="minorHAnsi" w:cstheme="minorHAnsi"/>
          <w:color w:val="000000"/>
          <w:sz w:val="24"/>
          <w:szCs w:val="24"/>
        </w:rPr>
        <w:t>ion</w:t>
      </w:r>
      <w:r w:rsidRPr="003C5FBC">
        <w:rPr>
          <w:rFonts w:asciiTheme="minorHAnsi" w:hAnsiTheme="minorHAnsi" w:cstheme="minorHAnsi"/>
          <w:color w:val="000000"/>
          <w:sz w:val="24"/>
          <w:szCs w:val="24"/>
        </w:rPr>
        <w:t xml:space="preserve"> and disseminat</w:t>
      </w:r>
      <w:r w:rsidR="003C5FBC" w:rsidRPr="003C5FBC">
        <w:rPr>
          <w:rFonts w:asciiTheme="minorHAnsi" w:hAnsiTheme="minorHAnsi" w:cstheme="minorHAnsi"/>
          <w:color w:val="000000"/>
          <w:sz w:val="24"/>
          <w:szCs w:val="24"/>
        </w:rPr>
        <w:t xml:space="preserve">ion </w:t>
      </w:r>
      <w:r w:rsidRPr="003C5FBC">
        <w:rPr>
          <w:rFonts w:asciiTheme="minorHAnsi" w:hAnsiTheme="minorHAnsi" w:cstheme="minorHAnsi"/>
          <w:color w:val="000000"/>
          <w:sz w:val="24"/>
          <w:szCs w:val="24"/>
        </w:rPr>
        <w:t xml:space="preserve">information about experts. For ex: </w:t>
      </w:r>
      <w:hyperlink r:id="rId9">
        <w:r w:rsidRPr="003C5FBC">
          <w:rPr>
            <w:rFonts w:asciiTheme="minorHAnsi" w:hAnsiTheme="minorHAnsi" w:cstheme="minorHAnsi"/>
            <w:color w:val="0000FF"/>
            <w:sz w:val="24"/>
            <w:szCs w:val="24"/>
            <w:u w:val="single"/>
          </w:rPr>
          <w:t>http://www.scom.eu/2019/10/31/simona-bernardini/</w:t>
        </w:r>
      </w:hyperlink>
    </w:p>
    <w:p w:rsidR="00E30ACF" w:rsidRPr="003C5FBC" w:rsidRDefault="003927B3">
      <w:pPr>
        <w:rPr>
          <w:rFonts w:asciiTheme="minorHAnsi" w:hAnsiTheme="minorHAnsi" w:cstheme="minorHAnsi"/>
          <w:color w:val="000000"/>
          <w:sz w:val="24"/>
          <w:szCs w:val="24"/>
        </w:rPr>
      </w:pPr>
      <w:r w:rsidRPr="003C5FBC">
        <w:rPr>
          <w:rFonts w:asciiTheme="minorHAnsi" w:hAnsiTheme="minorHAnsi" w:cstheme="minorHAnsi"/>
          <w:color w:val="000000"/>
          <w:sz w:val="24"/>
          <w:szCs w:val="24"/>
        </w:rPr>
        <w:t>-4/11/2019 – Meeting in EU Parliament for logistics and check list</w:t>
      </w:r>
    </w:p>
    <w:p w:rsidR="00E30ACF" w:rsidRPr="003C5FBC" w:rsidRDefault="003927B3">
      <w:pPr>
        <w:rPr>
          <w:rFonts w:asciiTheme="minorHAnsi" w:hAnsiTheme="minorHAnsi" w:cstheme="minorHAnsi"/>
          <w:color w:val="000000"/>
          <w:sz w:val="24"/>
          <w:szCs w:val="24"/>
        </w:rPr>
      </w:pPr>
      <w:r w:rsidRPr="003C5FBC">
        <w:rPr>
          <w:rFonts w:asciiTheme="minorHAnsi" w:hAnsiTheme="minorHAnsi" w:cstheme="minorHAnsi"/>
          <w:color w:val="000000"/>
          <w:sz w:val="24"/>
          <w:szCs w:val="24"/>
        </w:rPr>
        <w:t xml:space="preserve">- From 4/11 to 11/11 – Production of promotional </w:t>
      </w:r>
      <w:r w:rsidR="003C5FBC" w:rsidRPr="003C5FBC">
        <w:rPr>
          <w:rFonts w:asciiTheme="minorHAnsi" w:hAnsiTheme="minorHAnsi" w:cstheme="minorHAnsi"/>
          <w:color w:val="000000"/>
          <w:sz w:val="24"/>
          <w:szCs w:val="24"/>
        </w:rPr>
        <w:t xml:space="preserve">and graphic </w:t>
      </w:r>
      <w:r w:rsidRPr="003C5FBC">
        <w:rPr>
          <w:rFonts w:asciiTheme="minorHAnsi" w:hAnsiTheme="minorHAnsi" w:cstheme="minorHAnsi"/>
          <w:color w:val="000000"/>
          <w:sz w:val="24"/>
          <w:szCs w:val="24"/>
        </w:rPr>
        <w:t>material for Open your mind event</w:t>
      </w:r>
    </w:p>
    <w:p w:rsidR="00E30ACF" w:rsidRPr="003C5FBC" w:rsidRDefault="003927B3">
      <w:pPr>
        <w:rPr>
          <w:rFonts w:asciiTheme="minorHAnsi" w:hAnsiTheme="minorHAnsi" w:cstheme="minorHAnsi"/>
          <w:color w:val="000000"/>
          <w:sz w:val="24"/>
          <w:szCs w:val="24"/>
        </w:rPr>
      </w:pPr>
      <w:r w:rsidRPr="003C5FBC">
        <w:rPr>
          <w:rFonts w:asciiTheme="minorHAnsi" w:hAnsiTheme="minorHAnsi" w:cstheme="minorHAnsi"/>
          <w:color w:val="000000"/>
          <w:sz w:val="24"/>
          <w:szCs w:val="24"/>
        </w:rPr>
        <w:t xml:space="preserve">- 6/11/2019 Publication of Open your mind information on Erasmus platform: </w:t>
      </w:r>
      <w:hyperlink r:id="rId10">
        <w:r w:rsidRPr="003C5FBC">
          <w:rPr>
            <w:rFonts w:asciiTheme="minorHAnsi" w:hAnsiTheme="minorHAnsi" w:cstheme="minorHAnsi"/>
            <w:color w:val="0000FF"/>
            <w:sz w:val="24"/>
            <w:szCs w:val="24"/>
            <w:u w:val="single"/>
          </w:rPr>
          <w:t>https://www.schooleducationgateway.eu/en/pub/latest/events.htm</w:t>
        </w:r>
      </w:hyperlink>
    </w:p>
    <w:p w:rsidR="00E30ACF" w:rsidRPr="003C5FBC" w:rsidRDefault="003927B3">
      <w:pPr>
        <w:pStyle w:val="Titre3"/>
        <w:spacing w:line="360" w:lineRule="auto"/>
        <w:rPr>
          <w:rFonts w:asciiTheme="minorHAnsi" w:hAnsiTheme="minorHAnsi" w:cstheme="minorHAnsi"/>
          <w:color w:val="000000"/>
        </w:rPr>
      </w:pPr>
      <w:r w:rsidRPr="003C5FBC">
        <w:rPr>
          <w:rFonts w:asciiTheme="minorHAnsi" w:hAnsiTheme="minorHAnsi" w:cstheme="minorHAnsi"/>
          <w:color w:val="000000"/>
        </w:rPr>
        <w:t xml:space="preserve">- 8/11/2019 – Invitation of Roberto </w:t>
      </w:r>
      <w:proofErr w:type="spellStart"/>
      <w:r w:rsidRPr="003C5FBC">
        <w:rPr>
          <w:rFonts w:asciiTheme="minorHAnsi" w:hAnsiTheme="minorHAnsi" w:cstheme="minorHAnsi"/>
          <w:color w:val="000000"/>
        </w:rPr>
        <w:t>Carlini</w:t>
      </w:r>
      <w:proofErr w:type="spellEnd"/>
      <w:r w:rsidRPr="003C5FBC">
        <w:rPr>
          <w:rFonts w:asciiTheme="minorHAnsi" w:hAnsiTheme="minorHAnsi" w:cstheme="minorHAnsi"/>
          <w:color w:val="000000"/>
        </w:rPr>
        <w:t>, Director of the “Education, Audiovisual and Culture Executive Agency”</w:t>
      </w:r>
    </w:p>
    <w:p w:rsidR="004F6044" w:rsidRDefault="003927B3">
      <w:pPr>
        <w:pStyle w:val="Titre3"/>
        <w:spacing w:line="360" w:lineRule="auto"/>
        <w:rPr>
          <w:rFonts w:asciiTheme="minorHAnsi" w:hAnsiTheme="minorHAnsi" w:cstheme="minorHAnsi"/>
          <w:color w:val="000000"/>
        </w:rPr>
      </w:pPr>
      <w:r w:rsidRPr="003C5FBC">
        <w:rPr>
          <w:rFonts w:asciiTheme="minorHAnsi" w:hAnsiTheme="minorHAnsi" w:cstheme="minorHAnsi"/>
          <w:color w:val="000000"/>
        </w:rPr>
        <w:t xml:space="preserve">- 8/11/2019 - Submission of </w:t>
      </w:r>
      <w:r w:rsidR="003C5FBC" w:rsidRPr="003C5FBC">
        <w:rPr>
          <w:rFonts w:asciiTheme="minorHAnsi" w:hAnsiTheme="minorHAnsi" w:cstheme="minorHAnsi"/>
          <w:color w:val="000000"/>
        </w:rPr>
        <w:t xml:space="preserve">the </w:t>
      </w:r>
      <w:r w:rsidRPr="003C5FBC">
        <w:rPr>
          <w:rFonts w:asciiTheme="minorHAnsi" w:hAnsiTheme="minorHAnsi" w:cstheme="minorHAnsi"/>
          <w:color w:val="000000"/>
        </w:rPr>
        <w:t>participant</w:t>
      </w:r>
      <w:r w:rsidR="003C5FBC" w:rsidRPr="003C5FBC">
        <w:rPr>
          <w:rFonts w:asciiTheme="minorHAnsi" w:hAnsiTheme="minorHAnsi" w:cstheme="minorHAnsi"/>
          <w:color w:val="000000"/>
        </w:rPr>
        <w:t>s</w:t>
      </w:r>
      <w:r w:rsidRPr="003C5FBC">
        <w:rPr>
          <w:rFonts w:asciiTheme="minorHAnsi" w:hAnsiTheme="minorHAnsi" w:cstheme="minorHAnsi"/>
          <w:color w:val="000000"/>
        </w:rPr>
        <w:t xml:space="preserve"> list to </w:t>
      </w:r>
      <w:r w:rsidR="004F6044" w:rsidRPr="004F6044">
        <w:rPr>
          <w:rFonts w:asciiTheme="minorHAnsi" w:hAnsiTheme="minorHAnsi" w:cstheme="minorHAnsi"/>
          <w:color w:val="000000"/>
        </w:rPr>
        <w:t xml:space="preserve">European Parliament </w:t>
      </w:r>
    </w:p>
    <w:p w:rsidR="00E30ACF" w:rsidRPr="003C5FBC" w:rsidRDefault="003927B3">
      <w:pPr>
        <w:pStyle w:val="Titre3"/>
        <w:spacing w:line="360" w:lineRule="auto"/>
        <w:rPr>
          <w:rFonts w:asciiTheme="minorHAnsi" w:hAnsiTheme="minorHAnsi" w:cstheme="minorHAnsi"/>
          <w:color w:val="000000"/>
        </w:rPr>
      </w:pPr>
      <w:r w:rsidRPr="003C5FBC">
        <w:rPr>
          <w:rFonts w:asciiTheme="minorHAnsi" w:hAnsiTheme="minorHAnsi" w:cstheme="minorHAnsi"/>
          <w:color w:val="000000"/>
        </w:rPr>
        <w:t xml:space="preserve">- 13/11/2019 – Participation </w:t>
      </w:r>
      <w:r w:rsidR="003C5FBC" w:rsidRPr="003C5FBC">
        <w:rPr>
          <w:rFonts w:asciiTheme="minorHAnsi" w:hAnsiTheme="minorHAnsi" w:cstheme="minorHAnsi"/>
          <w:color w:val="000000"/>
        </w:rPr>
        <w:t>in the</w:t>
      </w:r>
      <w:r w:rsidRPr="003C5FBC">
        <w:rPr>
          <w:rFonts w:asciiTheme="minorHAnsi" w:hAnsiTheme="minorHAnsi" w:cstheme="minorHAnsi"/>
          <w:color w:val="000000"/>
        </w:rPr>
        <w:t xml:space="preserve"> Transnational Meeting</w:t>
      </w:r>
    </w:p>
    <w:p w:rsidR="003C5FBC" w:rsidRDefault="003927B3" w:rsidP="003C5FBC">
      <w:pPr>
        <w:spacing w:line="360" w:lineRule="auto"/>
        <w:rPr>
          <w:rFonts w:asciiTheme="minorHAnsi" w:hAnsiTheme="minorHAnsi" w:cstheme="minorHAnsi"/>
          <w:color w:val="000000"/>
          <w:sz w:val="24"/>
          <w:szCs w:val="24"/>
        </w:rPr>
      </w:pPr>
      <w:bookmarkStart w:id="0" w:name="_gjdgxs" w:colFirst="0" w:colLast="0"/>
      <w:bookmarkEnd w:id="0"/>
      <w:r w:rsidRPr="003C5FBC">
        <w:rPr>
          <w:rFonts w:asciiTheme="minorHAnsi" w:hAnsiTheme="minorHAnsi" w:cstheme="minorHAnsi"/>
          <w:color w:val="000000"/>
          <w:sz w:val="24"/>
          <w:szCs w:val="24"/>
        </w:rPr>
        <w:t xml:space="preserve">-14/11/2019 – Development </w:t>
      </w:r>
      <w:bookmarkStart w:id="1" w:name="_GoBack"/>
      <w:bookmarkEnd w:id="1"/>
      <w:r w:rsidRPr="003C5FBC">
        <w:rPr>
          <w:rFonts w:asciiTheme="minorHAnsi" w:hAnsiTheme="minorHAnsi" w:cstheme="minorHAnsi"/>
          <w:color w:val="000000"/>
          <w:sz w:val="24"/>
          <w:szCs w:val="24"/>
        </w:rPr>
        <w:t>of the event of Open your mind – 1</w:t>
      </w:r>
      <w:r w:rsidRPr="003C5FBC">
        <w:rPr>
          <w:rFonts w:asciiTheme="minorHAnsi" w:hAnsiTheme="minorHAnsi" w:cstheme="minorHAnsi"/>
          <w:color w:val="000000"/>
          <w:sz w:val="24"/>
          <w:szCs w:val="24"/>
          <w:vertAlign w:val="superscript"/>
        </w:rPr>
        <w:t>st</w:t>
      </w:r>
      <w:r w:rsidRPr="003C5FBC">
        <w:rPr>
          <w:rFonts w:asciiTheme="minorHAnsi" w:hAnsiTheme="minorHAnsi" w:cstheme="minorHAnsi"/>
          <w:color w:val="000000"/>
          <w:sz w:val="24"/>
          <w:szCs w:val="24"/>
        </w:rPr>
        <w:t xml:space="preserve"> Multiplier event in EU Parliament</w:t>
      </w:r>
    </w:p>
    <w:p w:rsidR="00E30ACF" w:rsidRPr="003C5FBC" w:rsidRDefault="003927B3" w:rsidP="003C5FBC">
      <w:pPr>
        <w:spacing w:line="360" w:lineRule="auto"/>
        <w:rPr>
          <w:rFonts w:asciiTheme="minorHAnsi" w:hAnsiTheme="minorHAnsi" w:cstheme="minorHAnsi"/>
          <w:color w:val="000000"/>
          <w:sz w:val="24"/>
          <w:szCs w:val="24"/>
        </w:rPr>
      </w:pPr>
      <w:r w:rsidRPr="003C5FBC">
        <w:rPr>
          <w:rFonts w:asciiTheme="minorHAnsi" w:hAnsiTheme="minorHAnsi" w:cstheme="minorHAnsi"/>
          <w:color w:val="000000"/>
          <w:sz w:val="24"/>
          <w:szCs w:val="24"/>
        </w:rPr>
        <w:t>-14/11/2019 – Live coverage (live-tweet, Facebook post) during the event</w:t>
      </w:r>
    </w:p>
    <w:p w:rsidR="00E30ACF" w:rsidRPr="003C5FBC" w:rsidRDefault="003927B3">
      <w:pPr>
        <w:rPr>
          <w:rFonts w:asciiTheme="minorHAnsi" w:hAnsiTheme="minorHAnsi" w:cstheme="minorHAnsi"/>
          <w:color w:val="000000"/>
          <w:sz w:val="24"/>
          <w:szCs w:val="24"/>
        </w:rPr>
      </w:pPr>
      <w:r w:rsidRPr="003C5FBC">
        <w:rPr>
          <w:rFonts w:asciiTheme="minorHAnsi" w:hAnsiTheme="minorHAnsi" w:cstheme="minorHAnsi"/>
          <w:color w:val="000000"/>
          <w:sz w:val="24"/>
          <w:szCs w:val="24"/>
        </w:rPr>
        <w:lastRenderedPageBreak/>
        <w:t>- From 19/11 to 12/12/2019</w:t>
      </w:r>
      <w:r w:rsidR="003C5FBC">
        <w:rPr>
          <w:rFonts w:asciiTheme="minorHAnsi" w:hAnsiTheme="minorHAnsi" w:cstheme="minorHAnsi"/>
          <w:color w:val="000000"/>
          <w:sz w:val="24"/>
          <w:szCs w:val="24"/>
        </w:rPr>
        <w:t xml:space="preserve">: Supervising the </w:t>
      </w:r>
      <w:r w:rsidRPr="003C5FBC">
        <w:rPr>
          <w:rFonts w:asciiTheme="minorHAnsi" w:hAnsiTheme="minorHAnsi" w:cstheme="minorHAnsi"/>
          <w:color w:val="000000"/>
          <w:sz w:val="24"/>
          <w:szCs w:val="24"/>
        </w:rPr>
        <w:t>follow up of the event</w:t>
      </w:r>
      <w:r w:rsidR="003C5FBC">
        <w:rPr>
          <w:rFonts w:asciiTheme="minorHAnsi" w:hAnsiTheme="minorHAnsi" w:cstheme="minorHAnsi"/>
          <w:color w:val="000000"/>
          <w:sz w:val="24"/>
          <w:szCs w:val="24"/>
        </w:rPr>
        <w:t>, in relation to the</w:t>
      </w:r>
      <w:r w:rsidRPr="003C5FBC">
        <w:rPr>
          <w:rFonts w:asciiTheme="minorHAnsi" w:hAnsiTheme="minorHAnsi" w:cstheme="minorHAnsi"/>
          <w:color w:val="000000"/>
          <w:sz w:val="24"/>
          <w:szCs w:val="24"/>
        </w:rPr>
        <w:t xml:space="preserve">: </w:t>
      </w:r>
    </w:p>
    <w:p w:rsidR="00E30ACF" w:rsidRPr="003C5FBC" w:rsidRDefault="003927B3">
      <w:pPr>
        <w:ind w:left="720"/>
        <w:rPr>
          <w:rFonts w:asciiTheme="minorHAnsi" w:hAnsiTheme="minorHAnsi" w:cstheme="minorHAnsi"/>
          <w:color w:val="000000"/>
          <w:sz w:val="24"/>
          <w:szCs w:val="24"/>
        </w:rPr>
      </w:pPr>
      <w:r w:rsidRPr="003C5FBC">
        <w:rPr>
          <w:rFonts w:asciiTheme="minorHAnsi" w:hAnsiTheme="minorHAnsi" w:cstheme="minorHAnsi"/>
          <w:color w:val="000000"/>
          <w:sz w:val="24"/>
          <w:szCs w:val="24"/>
        </w:rPr>
        <w:t xml:space="preserve">- Website </w:t>
      </w:r>
      <w:hyperlink r:id="rId11">
        <w:r w:rsidRPr="003C5FBC">
          <w:rPr>
            <w:rFonts w:asciiTheme="minorHAnsi" w:hAnsiTheme="minorHAnsi" w:cstheme="minorHAnsi"/>
            <w:color w:val="0000FF"/>
            <w:sz w:val="24"/>
            <w:szCs w:val="24"/>
            <w:u w:val="single"/>
          </w:rPr>
          <w:t>http://www.scom.eu/2019/10/24/open-your-mind/</w:t>
        </w:r>
      </w:hyperlink>
    </w:p>
    <w:p w:rsidR="00E30ACF" w:rsidRPr="003C5FBC" w:rsidRDefault="003927B3">
      <w:pPr>
        <w:ind w:left="720"/>
        <w:rPr>
          <w:rFonts w:asciiTheme="minorHAnsi" w:hAnsiTheme="minorHAnsi" w:cstheme="minorHAnsi"/>
          <w:color w:val="000000"/>
          <w:sz w:val="24"/>
          <w:szCs w:val="24"/>
        </w:rPr>
      </w:pPr>
      <w:r w:rsidRPr="003C5FBC">
        <w:rPr>
          <w:rFonts w:asciiTheme="minorHAnsi" w:hAnsiTheme="minorHAnsi" w:cstheme="minorHAnsi"/>
          <w:color w:val="000000"/>
          <w:sz w:val="24"/>
          <w:szCs w:val="24"/>
        </w:rPr>
        <w:t xml:space="preserve">- Preparation of certificates of participation </w:t>
      </w:r>
    </w:p>
    <w:p w:rsidR="00E30ACF" w:rsidRPr="003C5FBC" w:rsidRDefault="003927B3">
      <w:pPr>
        <w:ind w:left="720"/>
        <w:rPr>
          <w:rFonts w:asciiTheme="minorHAnsi" w:hAnsiTheme="minorHAnsi" w:cstheme="minorHAnsi"/>
          <w:color w:val="000000"/>
          <w:sz w:val="24"/>
          <w:szCs w:val="24"/>
        </w:rPr>
      </w:pPr>
      <w:r w:rsidRPr="003C5FBC">
        <w:rPr>
          <w:rFonts w:asciiTheme="minorHAnsi" w:hAnsiTheme="minorHAnsi" w:cstheme="minorHAnsi"/>
          <w:color w:val="000000"/>
          <w:sz w:val="24"/>
          <w:szCs w:val="24"/>
        </w:rPr>
        <w:t>- Sending thanks to speakers and participants</w:t>
      </w:r>
    </w:p>
    <w:p w:rsidR="00E30ACF" w:rsidRPr="003C5FBC" w:rsidRDefault="003927B3">
      <w:pPr>
        <w:rPr>
          <w:rFonts w:asciiTheme="minorHAnsi" w:hAnsiTheme="minorHAnsi" w:cstheme="minorHAnsi"/>
          <w:color w:val="000000"/>
          <w:sz w:val="24"/>
          <w:szCs w:val="24"/>
        </w:rPr>
      </w:pPr>
      <w:r w:rsidRPr="003C5FBC">
        <w:rPr>
          <w:rFonts w:asciiTheme="minorHAnsi" w:hAnsiTheme="minorHAnsi" w:cstheme="minorHAnsi"/>
          <w:color w:val="000000"/>
          <w:sz w:val="24"/>
          <w:szCs w:val="24"/>
        </w:rPr>
        <w:t xml:space="preserve">-15-25/11/2019 – Preparation and finalisation of TM </w:t>
      </w:r>
      <w:r w:rsidRPr="003C5FBC">
        <w:rPr>
          <w:rFonts w:asciiTheme="minorHAnsi" w:hAnsiTheme="minorHAnsi" w:cstheme="minorHAnsi"/>
          <w:sz w:val="24"/>
          <w:szCs w:val="24"/>
        </w:rPr>
        <w:t xml:space="preserve">minute </w:t>
      </w:r>
      <w:r w:rsidRPr="003C5FBC">
        <w:rPr>
          <w:rFonts w:asciiTheme="minorHAnsi" w:hAnsiTheme="minorHAnsi" w:cstheme="minorHAnsi"/>
          <w:color w:val="000000"/>
          <w:sz w:val="24"/>
          <w:szCs w:val="24"/>
        </w:rPr>
        <w:t>and ME report</w:t>
      </w:r>
    </w:p>
    <w:p w:rsidR="00E30ACF" w:rsidRPr="003C5FBC" w:rsidRDefault="003927B3">
      <w:pPr>
        <w:rPr>
          <w:rFonts w:asciiTheme="minorHAnsi" w:hAnsiTheme="minorHAnsi" w:cstheme="minorHAnsi"/>
          <w:color w:val="000000"/>
          <w:sz w:val="24"/>
          <w:szCs w:val="24"/>
        </w:rPr>
      </w:pPr>
      <w:r w:rsidRPr="003C5FBC">
        <w:rPr>
          <w:rFonts w:asciiTheme="minorHAnsi" w:hAnsiTheme="minorHAnsi" w:cstheme="minorHAnsi"/>
          <w:color w:val="000000"/>
          <w:sz w:val="24"/>
          <w:szCs w:val="24"/>
        </w:rPr>
        <w:t>- 25-30/11/2019 – Feedback on questionnaires for IO1</w:t>
      </w:r>
    </w:p>
    <w:p w:rsidR="00E30ACF" w:rsidRPr="003C5FBC" w:rsidRDefault="00E30ACF">
      <w:pPr>
        <w:rPr>
          <w:rFonts w:asciiTheme="minorHAnsi" w:hAnsiTheme="minorHAnsi" w:cstheme="minorHAnsi"/>
          <w:color w:val="000000"/>
          <w:sz w:val="24"/>
          <w:szCs w:val="24"/>
        </w:rPr>
      </w:pPr>
    </w:p>
    <w:p w:rsidR="00E30ACF" w:rsidRPr="003C5FBC" w:rsidRDefault="00E30ACF">
      <w:pPr>
        <w:rPr>
          <w:rFonts w:asciiTheme="minorHAnsi" w:hAnsiTheme="minorHAnsi" w:cstheme="minorHAnsi"/>
          <w:color w:val="000000"/>
          <w:sz w:val="24"/>
          <w:szCs w:val="24"/>
        </w:rPr>
      </w:pPr>
    </w:p>
    <w:p w:rsidR="00E30ACF" w:rsidRPr="003C5FBC" w:rsidRDefault="00E30ACF">
      <w:pPr>
        <w:ind w:left="720"/>
        <w:rPr>
          <w:rFonts w:asciiTheme="minorHAnsi" w:hAnsiTheme="minorHAnsi" w:cstheme="minorHAnsi"/>
          <w:color w:val="000000"/>
          <w:sz w:val="24"/>
          <w:szCs w:val="24"/>
        </w:rPr>
      </w:pPr>
    </w:p>
    <w:p w:rsidR="00E30ACF" w:rsidRPr="003C5FBC" w:rsidRDefault="00E30ACF">
      <w:pPr>
        <w:rPr>
          <w:rFonts w:asciiTheme="minorHAnsi" w:hAnsiTheme="minorHAnsi" w:cstheme="minorHAnsi"/>
          <w:color w:val="000000"/>
          <w:sz w:val="24"/>
          <w:szCs w:val="24"/>
        </w:rPr>
      </w:pPr>
    </w:p>
    <w:p w:rsidR="00E30ACF" w:rsidRPr="003C5FBC" w:rsidRDefault="00E30ACF">
      <w:pPr>
        <w:rPr>
          <w:rFonts w:asciiTheme="minorHAnsi" w:hAnsiTheme="minorHAnsi" w:cstheme="minorHAnsi"/>
          <w:color w:val="000000"/>
          <w:sz w:val="24"/>
          <w:szCs w:val="24"/>
        </w:rPr>
      </w:pPr>
    </w:p>
    <w:p w:rsidR="00E30ACF" w:rsidRPr="003C5FBC" w:rsidRDefault="00E30ACF">
      <w:pPr>
        <w:rPr>
          <w:rFonts w:asciiTheme="minorHAnsi" w:hAnsiTheme="minorHAnsi" w:cstheme="minorHAnsi"/>
          <w:b/>
          <w:color w:val="000000"/>
          <w:sz w:val="24"/>
          <w:szCs w:val="24"/>
        </w:rPr>
      </w:pPr>
    </w:p>
    <w:p w:rsidR="00E30ACF" w:rsidRPr="003C5FBC" w:rsidRDefault="00E30ACF">
      <w:pPr>
        <w:rPr>
          <w:rFonts w:asciiTheme="minorHAnsi" w:hAnsiTheme="minorHAnsi" w:cstheme="minorHAnsi"/>
          <w:sz w:val="24"/>
          <w:szCs w:val="24"/>
        </w:rPr>
      </w:pPr>
    </w:p>
    <w:sectPr w:rsidR="00E30ACF" w:rsidRPr="003C5FBC">
      <w:headerReference w:type="default" r:id="rId12"/>
      <w:footerReference w:type="default" r:id="rId13"/>
      <w:pgSz w:w="11906" w:h="16838"/>
      <w:pgMar w:top="2127" w:right="1418" w:bottom="2127" w:left="1418" w:header="709" w:footer="6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9A5" w:rsidRDefault="00E829A5">
      <w:pPr>
        <w:spacing w:after="0" w:line="240" w:lineRule="auto"/>
      </w:pPr>
      <w:r>
        <w:separator/>
      </w:r>
    </w:p>
  </w:endnote>
  <w:endnote w:type="continuationSeparator" w:id="0">
    <w:p w:rsidR="00E829A5" w:rsidRDefault="00E82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Courier New"/>
    <w:charset w:val="00"/>
    <w:family w:val="auto"/>
    <w:pitch w:val="variable"/>
    <w:sig w:usb0="00000003" w:usb1="1001ECEA" w:usb2="00000000" w:usb3="00000000" w:csb0="00000001" w:csb1="00000000"/>
  </w:font>
  <w:font w:name="Liberation Serif">
    <w:altName w:val="Times New Roman"/>
    <w:charset w:val="01"/>
    <w:family w:val="roman"/>
    <w:pitch w:val="variable"/>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ACF" w:rsidRDefault="003927B3">
    <w:pPr>
      <w:pBdr>
        <w:top w:val="nil"/>
        <w:left w:val="nil"/>
        <w:bottom w:val="nil"/>
        <w:right w:val="nil"/>
        <w:between w:val="nil"/>
      </w:pBdr>
      <w:tabs>
        <w:tab w:val="center" w:pos="4536"/>
        <w:tab w:val="right" w:pos="9072"/>
      </w:tabs>
      <w:spacing w:after="0" w:line="240" w:lineRule="auto"/>
      <w:jc w:val="right"/>
    </w:pPr>
    <w:r>
      <w:fldChar w:fldCharType="begin"/>
    </w:r>
    <w:r>
      <w:instrText>PAGE</w:instrText>
    </w:r>
    <w:r>
      <w:fldChar w:fldCharType="separate"/>
    </w:r>
    <w:r w:rsidR="004F6044">
      <w:rPr>
        <w:noProof/>
      </w:rPr>
      <w:t>1</w:t>
    </w:r>
    <w:r>
      <w:fldChar w:fldCharType="end"/>
    </w:r>
  </w:p>
  <w:p w:rsidR="00E30ACF" w:rsidRDefault="003927B3">
    <w:pPr>
      <w:pBdr>
        <w:top w:val="nil"/>
        <w:left w:val="nil"/>
        <w:bottom w:val="nil"/>
        <w:right w:val="nil"/>
        <w:between w:val="nil"/>
      </w:pBdr>
      <w:tabs>
        <w:tab w:val="center" w:pos="4536"/>
        <w:tab w:val="right" w:pos="9072"/>
      </w:tabs>
      <w:spacing w:after="0" w:line="240" w:lineRule="auto"/>
      <w:rPr>
        <w:sz w:val="16"/>
        <w:szCs w:val="16"/>
      </w:rPr>
    </w:pPr>
    <w:r>
      <w:rPr>
        <w:sz w:val="16"/>
        <w:szCs w:val="16"/>
      </w:rPr>
      <w:t xml:space="preserve">The European Commission support for the production of this publication does not constitute an endorsement of the contents which reflects the views only of the authors, and the Commission cannot be held </w:t>
    </w:r>
    <w:proofErr w:type="spellStart"/>
    <w:r>
      <w:rPr>
        <w:sz w:val="16"/>
        <w:szCs w:val="16"/>
      </w:rPr>
      <w:t>responsi¬ble</w:t>
    </w:r>
    <w:proofErr w:type="spellEnd"/>
    <w:r>
      <w:rPr>
        <w:sz w:val="16"/>
        <w:szCs w:val="16"/>
      </w:rPr>
      <w:t xml:space="preserve"> for any use which may be made of the information contained therein.</w:t>
    </w:r>
  </w:p>
  <w:p w:rsidR="00E30ACF" w:rsidRDefault="003927B3">
    <w:pPr>
      <w:pBdr>
        <w:top w:val="nil"/>
        <w:left w:val="nil"/>
        <w:bottom w:val="nil"/>
        <w:right w:val="nil"/>
        <w:between w:val="nil"/>
      </w:pBdr>
      <w:tabs>
        <w:tab w:val="center" w:pos="4536"/>
        <w:tab w:val="right" w:pos="9072"/>
      </w:tabs>
      <w:spacing w:after="0" w:line="240" w:lineRule="auto"/>
      <w:rPr>
        <w:sz w:val="16"/>
        <w:szCs w:val="16"/>
      </w:rPr>
    </w:pPr>
    <w:r>
      <w:rPr>
        <w:sz w:val="16"/>
        <w:szCs w:val="16"/>
      </w:rPr>
      <w:t>UP&amp;UP (2019-1-IT01-KA202-007795)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9A5" w:rsidRDefault="00E829A5">
      <w:pPr>
        <w:spacing w:after="0" w:line="240" w:lineRule="auto"/>
      </w:pPr>
      <w:r>
        <w:separator/>
      </w:r>
    </w:p>
  </w:footnote>
  <w:footnote w:type="continuationSeparator" w:id="0">
    <w:p w:rsidR="00E829A5" w:rsidRDefault="00E829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ACF" w:rsidRDefault="003927B3">
    <w:pPr>
      <w:pBdr>
        <w:top w:val="nil"/>
        <w:left w:val="nil"/>
        <w:bottom w:val="nil"/>
        <w:right w:val="nil"/>
        <w:between w:val="nil"/>
      </w:pBdr>
      <w:tabs>
        <w:tab w:val="center" w:pos="4536"/>
        <w:tab w:val="right" w:pos="9072"/>
      </w:tabs>
      <w:spacing w:after="0" w:line="240" w:lineRule="auto"/>
    </w:pPr>
    <w:r>
      <w:rPr>
        <w:noProof/>
        <w:lang w:val="fr-BE" w:eastAsia="fr-BE"/>
      </w:rPr>
      <w:drawing>
        <wp:anchor distT="0" distB="0" distL="114300" distR="114300" simplePos="0" relativeHeight="251658240" behindDoc="0" locked="0" layoutInCell="1" hidden="0" allowOverlap="1">
          <wp:simplePos x="0" y="0"/>
          <wp:positionH relativeFrom="column">
            <wp:posOffset>1</wp:posOffset>
          </wp:positionH>
          <wp:positionV relativeFrom="paragraph">
            <wp:posOffset>0</wp:posOffset>
          </wp:positionV>
          <wp:extent cx="2134800" cy="608400"/>
          <wp:effectExtent l="0" t="0" r="0" b="0"/>
          <wp:wrapNone/>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34800" cy="608400"/>
                  </a:xfrm>
                  <a:prstGeom prst="rect">
                    <a:avLst/>
                  </a:prstGeom>
                  <a:ln/>
                </pic:spPr>
              </pic:pic>
            </a:graphicData>
          </a:graphic>
        </wp:anchor>
      </w:drawing>
    </w:r>
    <w:r>
      <w:rPr>
        <w:noProof/>
        <w:lang w:val="fr-BE" w:eastAsia="fr-BE"/>
      </w:rPr>
      <w:drawing>
        <wp:anchor distT="0" distB="0" distL="114300" distR="114300" simplePos="0" relativeHeight="251659264" behindDoc="0" locked="0" layoutInCell="1" hidden="0" allowOverlap="1">
          <wp:simplePos x="0" y="0"/>
          <wp:positionH relativeFrom="column">
            <wp:posOffset>5109845</wp:posOffset>
          </wp:positionH>
          <wp:positionV relativeFrom="paragraph">
            <wp:posOffset>-213994</wp:posOffset>
          </wp:positionV>
          <wp:extent cx="749935" cy="743585"/>
          <wp:effectExtent l="0" t="0" r="0" b="0"/>
          <wp:wrapNone/>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749935" cy="743585"/>
                  </a:xfrm>
                  <a:prstGeom prst="rect">
                    <a:avLst/>
                  </a:prstGeom>
                  <a:ln/>
                </pic:spPr>
              </pic:pic>
            </a:graphicData>
          </a:graphic>
        </wp:anchor>
      </w:drawing>
    </w:r>
  </w:p>
  <w:p w:rsidR="00E30ACF" w:rsidRDefault="00E30ACF">
    <w:pPr>
      <w:pBdr>
        <w:top w:val="nil"/>
        <w:left w:val="nil"/>
        <w:bottom w:val="nil"/>
        <w:right w:val="nil"/>
        <w:between w:val="nil"/>
      </w:pBdr>
      <w:tabs>
        <w:tab w:val="center" w:pos="4536"/>
        <w:tab w:val="right" w:pos="9072"/>
      </w:tabs>
      <w:spacing w:after="0" w:line="240" w:lineRule="auto"/>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ACF"/>
    <w:rsid w:val="00204538"/>
    <w:rsid w:val="003927B3"/>
    <w:rsid w:val="003C5FBC"/>
    <w:rsid w:val="004B2AC8"/>
    <w:rsid w:val="004F6044"/>
    <w:rsid w:val="009F15DF"/>
    <w:rsid w:val="00C943F3"/>
    <w:rsid w:val="00E30ACF"/>
    <w:rsid w:val="00E829A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A"/>
        <w:sz w:val="22"/>
        <w:szCs w:val="22"/>
        <w:lang w:val="en-GB"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style>
  <w:style w:type="paragraph" w:styleId="Titre1">
    <w:name w:val="heading 1"/>
    <w:basedOn w:val="Normal"/>
    <w:next w:val="Normal"/>
    <w:link w:val="Titre1Car"/>
    <w:uiPriority w:val="9"/>
    <w:qFormat/>
    <w:rsid w:val="006B736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6B736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unhideWhenUsed/>
    <w:qFormat/>
    <w:rsid w:val="006B736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character" w:customStyle="1" w:styleId="En-tteCar">
    <w:name w:val="En-tête Car"/>
    <w:basedOn w:val="Policepardfaut"/>
    <w:link w:val="En-tte"/>
    <w:uiPriority w:val="99"/>
    <w:qFormat/>
    <w:rsid w:val="00733765"/>
  </w:style>
  <w:style w:type="character" w:customStyle="1" w:styleId="PieddepageCar">
    <w:name w:val="Pied de page Car"/>
    <w:basedOn w:val="Policepardfaut"/>
    <w:link w:val="Pieddepage"/>
    <w:uiPriority w:val="99"/>
    <w:qFormat/>
    <w:rsid w:val="00733765"/>
  </w:style>
  <w:style w:type="character" w:customStyle="1" w:styleId="TextedebullesCar">
    <w:name w:val="Texte de bulles Car"/>
    <w:basedOn w:val="Policepardfaut"/>
    <w:link w:val="Textedebulles"/>
    <w:uiPriority w:val="99"/>
    <w:semiHidden/>
    <w:qFormat/>
    <w:rsid w:val="00733765"/>
    <w:rPr>
      <w:rFonts w:ascii="Tahoma" w:hAnsi="Tahoma" w:cs="Tahoma"/>
      <w:sz w:val="16"/>
      <w:szCs w:val="16"/>
    </w:rPr>
  </w:style>
  <w:style w:type="character" w:customStyle="1" w:styleId="Bullets">
    <w:name w:val="Bullets"/>
    <w:qFormat/>
    <w:rPr>
      <w:rFonts w:ascii="OpenSymbol" w:eastAsia="OpenSymbol" w:hAnsi="OpenSymbol" w:cs="OpenSymbol"/>
    </w:rPr>
  </w:style>
  <w:style w:type="character" w:customStyle="1" w:styleId="ListLabel1">
    <w:name w:val="ListLabel 1"/>
    <w:qFormat/>
    <w:rPr>
      <w:rFonts w:ascii="Liberation Serif" w:hAnsi="Liberation Serif" w:cs="Wingdings"/>
      <w:sz w:val="24"/>
    </w:rPr>
  </w:style>
  <w:style w:type="character" w:customStyle="1" w:styleId="ListLabel2">
    <w:name w:val="ListLabel 2"/>
    <w:qFormat/>
    <w:rPr>
      <w:rFonts w:ascii="Liberation Serif" w:hAnsi="Liberation Serif" w:cs="Symbol"/>
      <w:sz w:val="24"/>
    </w:rPr>
  </w:style>
  <w:style w:type="character" w:customStyle="1" w:styleId="ListLabel3">
    <w:name w:val="ListLabel 3"/>
    <w:qFormat/>
    <w:rPr>
      <w:rFonts w:cs="OpenSymbol"/>
    </w:rPr>
  </w:style>
  <w:style w:type="character" w:customStyle="1" w:styleId="ListLabel4">
    <w:name w:val="ListLabel 4"/>
    <w:qFormat/>
    <w:rPr>
      <w:rFonts w:ascii="Liberation Serif" w:hAnsi="Liberation Serif" w:cs="Wingdings"/>
      <w:sz w:val="24"/>
    </w:rPr>
  </w:style>
  <w:style w:type="character" w:customStyle="1" w:styleId="ListLabel5">
    <w:name w:val="ListLabel 5"/>
    <w:qFormat/>
    <w:rPr>
      <w:rFonts w:ascii="Liberation Serif" w:hAnsi="Liberation Serif" w:cs="Symbol"/>
      <w:sz w:val="24"/>
    </w:rPr>
  </w:style>
  <w:style w:type="character" w:customStyle="1" w:styleId="ListLabel6">
    <w:name w:val="ListLabel 6"/>
    <w:qFormat/>
    <w:rPr>
      <w:rFonts w:cs="OpenSymbol"/>
    </w:rPr>
  </w:style>
  <w:style w:type="character" w:customStyle="1" w:styleId="ListLabel7">
    <w:name w:val="ListLabel 7"/>
    <w:qFormat/>
    <w:rPr>
      <w:rFonts w:ascii="Liberation Serif" w:hAnsi="Liberation Serif" w:cs="Wingdings"/>
      <w:sz w:val="24"/>
    </w:rPr>
  </w:style>
  <w:style w:type="paragraph" w:customStyle="1" w:styleId="Heading">
    <w:name w:val="Heading"/>
    <w:basedOn w:val="Normal"/>
    <w:next w:val="TextBody"/>
    <w:qFormat/>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al"/>
    <w:pPr>
      <w:spacing w:after="140" w:line="288" w:lineRule="auto"/>
    </w:pPr>
  </w:style>
  <w:style w:type="paragraph" w:styleId="Liste">
    <w:name w:val="List"/>
    <w:basedOn w:val="TextBody"/>
  </w:style>
  <w:style w:type="paragraph" w:styleId="Lgende">
    <w:name w:val="caption"/>
    <w:basedOn w:val="Normal"/>
    <w:qFormat/>
    <w:pPr>
      <w:suppressLineNumbers/>
      <w:spacing w:before="120" w:after="120"/>
    </w:pPr>
    <w:rPr>
      <w:i/>
      <w:iCs/>
      <w:sz w:val="24"/>
      <w:szCs w:val="24"/>
    </w:rPr>
  </w:style>
  <w:style w:type="paragraph" w:customStyle="1" w:styleId="Index">
    <w:name w:val="Index"/>
    <w:basedOn w:val="Normal"/>
    <w:qFormat/>
    <w:pPr>
      <w:suppressLineNumbers/>
    </w:pPr>
  </w:style>
  <w:style w:type="paragraph" w:styleId="En-tte">
    <w:name w:val="header"/>
    <w:basedOn w:val="Normal"/>
    <w:link w:val="En-tteCar"/>
    <w:uiPriority w:val="99"/>
    <w:unhideWhenUsed/>
    <w:rsid w:val="00733765"/>
    <w:pPr>
      <w:tabs>
        <w:tab w:val="center" w:pos="4536"/>
        <w:tab w:val="right" w:pos="9072"/>
      </w:tabs>
      <w:spacing w:after="0" w:line="240" w:lineRule="auto"/>
    </w:pPr>
  </w:style>
  <w:style w:type="paragraph" w:styleId="Pieddepage">
    <w:name w:val="footer"/>
    <w:basedOn w:val="Normal"/>
    <w:link w:val="PieddepageCar"/>
    <w:uiPriority w:val="99"/>
    <w:unhideWhenUsed/>
    <w:rsid w:val="00733765"/>
    <w:pPr>
      <w:tabs>
        <w:tab w:val="center" w:pos="4536"/>
        <w:tab w:val="right" w:pos="9072"/>
      </w:tabs>
      <w:spacing w:after="0" w:line="240" w:lineRule="auto"/>
    </w:pPr>
  </w:style>
  <w:style w:type="paragraph" w:styleId="Textedebulles">
    <w:name w:val="Balloon Text"/>
    <w:basedOn w:val="Normal"/>
    <w:link w:val="TextedebullesCar"/>
    <w:uiPriority w:val="99"/>
    <w:semiHidden/>
    <w:unhideWhenUsed/>
    <w:qFormat/>
    <w:rsid w:val="00733765"/>
    <w:pPr>
      <w:spacing w:after="0" w:line="240" w:lineRule="auto"/>
    </w:pPr>
    <w:rPr>
      <w:rFonts w:ascii="Tahoma" w:hAnsi="Tahoma" w:cs="Tahoma"/>
      <w:sz w:val="16"/>
      <w:szCs w:val="16"/>
    </w:rPr>
  </w:style>
  <w:style w:type="paragraph" w:customStyle="1" w:styleId="TableContents">
    <w:name w:val="Table Contents"/>
    <w:basedOn w:val="Normal"/>
    <w:qFormat/>
  </w:style>
  <w:style w:type="paragraph" w:customStyle="1" w:styleId="Default">
    <w:name w:val="Default"/>
    <w:qFormat/>
    <w:pPr>
      <w:widowControl w:val="0"/>
      <w:suppressAutoHyphens/>
    </w:pPr>
    <w:rPr>
      <w:rFonts w:ascii="Times New Roman" w:hAnsi="Times New Roman"/>
      <w:color w:val="000000"/>
      <w:sz w:val="24"/>
    </w:rPr>
  </w:style>
  <w:style w:type="character" w:styleId="Lienhypertexte">
    <w:name w:val="Hyperlink"/>
    <w:basedOn w:val="Policepardfaut"/>
    <w:uiPriority w:val="99"/>
    <w:unhideWhenUsed/>
    <w:rsid w:val="001A6200"/>
    <w:rPr>
      <w:color w:val="0000FF" w:themeColor="hyperlink"/>
      <w:u w:val="single"/>
    </w:rPr>
  </w:style>
  <w:style w:type="paragraph" w:styleId="Paragraphedeliste">
    <w:name w:val="List Paragraph"/>
    <w:basedOn w:val="Normal"/>
    <w:uiPriority w:val="34"/>
    <w:qFormat/>
    <w:rsid w:val="00154D55"/>
    <w:pPr>
      <w:ind w:left="720"/>
      <w:contextualSpacing/>
    </w:pPr>
  </w:style>
  <w:style w:type="table" w:styleId="Grilledutableau">
    <w:name w:val="Table Grid"/>
    <w:basedOn w:val="TableauNormal"/>
    <w:uiPriority w:val="39"/>
    <w:rsid w:val="007675A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BE7D08"/>
    <w:pPr>
      <w:spacing w:line="240" w:lineRule="auto"/>
    </w:pPr>
  </w:style>
  <w:style w:type="character" w:customStyle="1" w:styleId="Titre1Car">
    <w:name w:val="Titre 1 Car"/>
    <w:basedOn w:val="Policepardfaut"/>
    <w:link w:val="Titre1"/>
    <w:uiPriority w:val="9"/>
    <w:rsid w:val="006B7368"/>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semiHidden/>
    <w:rsid w:val="006B7368"/>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rsid w:val="006B7368"/>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unhideWhenUsed/>
    <w:rsid w:val="00B732D5"/>
    <w:pPr>
      <w:suppressAutoHyphens w:val="0"/>
      <w:spacing w:before="100" w:beforeAutospacing="1" w:after="100" w:afterAutospacing="1" w:line="240" w:lineRule="auto"/>
    </w:pPr>
    <w:rPr>
      <w:rFonts w:ascii="Times New Roman" w:eastAsia="Times New Roman" w:hAnsi="Times New Roman" w:cs="Times New Roman"/>
      <w:color w:val="auto"/>
      <w:sz w:val="24"/>
      <w:szCs w:val="24"/>
      <w:lang w:val="it-IT"/>
    </w:rPr>
  </w:style>
  <w:style w:type="character" w:customStyle="1" w:styleId="gd">
    <w:name w:val="gd"/>
    <w:basedOn w:val="Policepardfaut"/>
    <w:rsid w:val="00AD34C8"/>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tblPr>
      <w:tblStyleRowBandSize w:val="1"/>
      <w:tblStyleColBandSize w:val="1"/>
      <w:tblCellMar>
        <w:left w:w="108"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A"/>
        <w:sz w:val="22"/>
        <w:szCs w:val="22"/>
        <w:lang w:val="en-GB"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style>
  <w:style w:type="paragraph" w:styleId="Titre1">
    <w:name w:val="heading 1"/>
    <w:basedOn w:val="Normal"/>
    <w:next w:val="Normal"/>
    <w:link w:val="Titre1Car"/>
    <w:uiPriority w:val="9"/>
    <w:qFormat/>
    <w:rsid w:val="006B736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6B736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unhideWhenUsed/>
    <w:qFormat/>
    <w:rsid w:val="006B736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character" w:customStyle="1" w:styleId="En-tteCar">
    <w:name w:val="En-tête Car"/>
    <w:basedOn w:val="Policepardfaut"/>
    <w:link w:val="En-tte"/>
    <w:uiPriority w:val="99"/>
    <w:qFormat/>
    <w:rsid w:val="00733765"/>
  </w:style>
  <w:style w:type="character" w:customStyle="1" w:styleId="PieddepageCar">
    <w:name w:val="Pied de page Car"/>
    <w:basedOn w:val="Policepardfaut"/>
    <w:link w:val="Pieddepage"/>
    <w:uiPriority w:val="99"/>
    <w:qFormat/>
    <w:rsid w:val="00733765"/>
  </w:style>
  <w:style w:type="character" w:customStyle="1" w:styleId="TextedebullesCar">
    <w:name w:val="Texte de bulles Car"/>
    <w:basedOn w:val="Policepardfaut"/>
    <w:link w:val="Textedebulles"/>
    <w:uiPriority w:val="99"/>
    <w:semiHidden/>
    <w:qFormat/>
    <w:rsid w:val="00733765"/>
    <w:rPr>
      <w:rFonts w:ascii="Tahoma" w:hAnsi="Tahoma" w:cs="Tahoma"/>
      <w:sz w:val="16"/>
      <w:szCs w:val="16"/>
    </w:rPr>
  </w:style>
  <w:style w:type="character" w:customStyle="1" w:styleId="Bullets">
    <w:name w:val="Bullets"/>
    <w:qFormat/>
    <w:rPr>
      <w:rFonts w:ascii="OpenSymbol" w:eastAsia="OpenSymbol" w:hAnsi="OpenSymbol" w:cs="OpenSymbol"/>
    </w:rPr>
  </w:style>
  <w:style w:type="character" w:customStyle="1" w:styleId="ListLabel1">
    <w:name w:val="ListLabel 1"/>
    <w:qFormat/>
    <w:rPr>
      <w:rFonts w:ascii="Liberation Serif" w:hAnsi="Liberation Serif" w:cs="Wingdings"/>
      <w:sz w:val="24"/>
    </w:rPr>
  </w:style>
  <w:style w:type="character" w:customStyle="1" w:styleId="ListLabel2">
    <w:name w:val="ListLabel 2"/>
    <w:qFormat/>
    <w:rPr>
      <w:rFonts w:ascii="Liberation Serif" w:hAnsi="Liberation Serif" w:cs="Symbol"/>
      <w:sz w:val="24"/>
    </w:rPr>
  </w:style>
  <w:style w:type="character" w:customStyle="1" w:styleId="ListLabel3">
    <w:name w:val="ListLabel 3"/>
    <w:qFormat/>
    <w:rPr>
      <w:rFonts w:cs="OpenSymbol"/>
    </w:rPr>
  </w:style>
  <w:style w:type="character" w:customStyle="1" w:styleId="ListLabel4">
    <w:name w:val="ListLabel 4"/>
    <w:qFormat/>
    <w:rPr>
      <w:rFonts w:ascii="Liberation Serif" w:hAnsi="Liberation Serif" w:cs="Wingdings"/>
      <w:sz w:val="24"/>
    </w:rPr>
  </w:style>
  <w:style w:type="character" w:customStyle="1" w:styleId="ListLabel5">
    <w:name w:val="ListLabel 5"/>
    <w:qFormat/>
    <w:rPr>
      <w:rFonts w:ascii="Liberation Serif" w:hAnsi="Liberation Serif" w:cs="Symbol"/>
      <w:sz w:val="24"/>
    </w:rPr>
  </w:style>
  <w:style w:type="character" w:customStyle="1" w:styleId="ListLabel6">
    <w:name w:val="ListLabel 6"/>
    <w:qFormat/>
    <w:rPr>
      <w:rFonts w:cs="OpenSymbol"/>
    </w:rPr>
  </w:style>
  <w:style w:type="character" w:customStyle="1" w:styleId="ListLabel7">
    <w:name w:val="ListLabel 7"/>
    <w:qFormat/>
    <w:rPr>
      <w:rFonts w:ascii="Liberation Serif" w:hAnsi="Liberation Serif" w:cs="Wingdings"/>
      <w:sz w:val="24"/>
    </w:rPr>
  </w:style>
  <w:style w:type="paragraph" w:customStyle="1" w:styleId="Heading">
    <w:name w:val="Heading"/>
    <w:basedOn w:val="Normal"/>
    <w:next w:val="TextBody"/>
    <w:qFormat/>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al"/>
    <w:pPr>
      <w:spacing w:after="140" w:line="288" w:lineRule="auto"/>
    </w:pPr>
  </w:style>
  <w:style w:type="paragraph" w:styleId="Liste">
    <w:name w:val="List"/>
    <w:basedOn w:val="TextBody"/>
  </w:style>
  <w:style w:type="paragraph" w:styleId="Lgende">
    <w:name w:val="caption"/>
    <w:basedOn w:val="Normal"/>
    <w:qFormat/>
    <w:pPr>
      <w:suppressLineNumbers/>
      <w:spacing w:before="120" w:after="120"/>
    </w:pPr>
    <w:rPr>
      <w:i/>
      <w:iCs/>
      <w:sz w:val="24"/>
      <w:szCs w:val="24"/>
    </w:rPr>
  </w:style>
  <w:style w:type="paragraph" w:customStyle="1" w:styleId="Index">
    <w:name w:val="Index"/>
    <w:basedOn w:val="Normal"/>
    <w:qFormat/>
    <w:pPr>
      <w:suppressLineNumbers/>
    </w:pPr>
  </w:style>
  <w:style w:type="paragraph" w:styleId="En-tte">
    <w:name w:val="header"/>
    <w:basedOn w:val="Normal"/>
    <w:link w:val="En-tteCar"/>
    <w:uiPriority w:val="99"/>
    <w:unhideWhenUsed/>
    <w:rsid w:val="00733765"/>
    <w:pPr>
      <w:tabs>
        <w:tab w:val="center" w:pos="4536"/>
        <w:tab w:val="right" w:pos="9072"/>
      </w:tabs>
      <w:spacing w:after="0" w:line="240" w:lineRule="auto"/>
    </w:pPr>
  </w:style>
  <w:style w:type="paragraph" w:styleId="Pieddepage">
    <w:name w:val="footer"/>
    <w:basedOn w:val="Normal"/>
    <w:link w:val="PieddepageCar"/>
    <w:uiPriority w:val="99"/>
    <w:unhideWhenUsed/>
    <w:rsid w:val="00733765"/>
    <w:pPr>
      <w:tabs>
        <w:tab w:val="center" w:pos="4536"/>
        <w:tab w:val="right" w:pos="9072"/>
      </w:tabs>
      <w:spacing w:after="0" w:line="240" w:lineRule="auto"/>
    </w:pPr>
  </w:style>
  <w:style w:type="paragraph" w:styleId="Textedebulles">
    <w:name w:val="Balloon Text"/>
    <w:basedOn w:val="Normal"/>
    <w:link w:val="TextedebullesCar"/>
    <w:uiPriority w:val="99"/>
    <w:semiHidden/>
    <w:unhideWhenUsed/>
    <w:qFormat/>
    <w:rsid w:val="00733765"/>
    <w:pPr>
      <w:spacing w:after="0" w:line="240" w:lineRule="auto"/>
    </w:pPr>
    <w:rPr>
      <w:rFonts w:ascii="Tahoma" w:hAnsi="Tahoma" w:cs="Tahoma"/>
      <w:sz w:val="16"/>
      <w:szCs w:val="16"/>
    </w:rPr>
  </w:style>
  <w:style w:type="paragraph" w:customStyle="1" w:styleId="TableContents">
    <w:name w:val="Table Contents"/>
    <w:basedOn w:val="Normal"/>
    <w:qFormat/>
  </w:style>
  <w:style w:type="paragraph" w:customStyle="1" w:styleId="Default">
    <w:name w:val="Default"/>
    <w:qFormat/>
    <w:pPr>
      <w:widowControl w:val="0"/>
      <w:suppressAutoHyphens/>
    </w:pPr>
    <w:rPr>
      <w:rFonts w:ascii="Times New Roman" w:hAnsi="Times New Roman"/>
      <w:color w:val="000000"/>
      <w:sz w:val="24"/>
    </w:rPr>
  </w:style>
  <w:style w:type="character" w:styleId="Lienhypertexte">
    <w:name w:val="Hyperlink"/>
    <w:basedOn w:val="Policepardfaut"/>
    <w:uiPriority w:val="99"/>
    <w:unhideWhenUsed/>
    <w:rsid w:val="001A6200"/>
    <w:rPr>
      <w:color w:val="0000FF" w:themeColor="hyperlink"/>
      <w:u w:val="single"/>
    </w:rPr>
  </w:style>
  <w:style w:type="paragraph" w:styleId="Paragraphedeliste">
    <w:name w:val="List Paragraph"/>
    <w:basedOn w:val="Normal"/>
    <w:uiPriority w:val="34"/>
    <w:qFormat/>
    <w:rsid w:val="00154D55"/>
    <w:pPr>
      <w:ind w:left="720"/>
      <w:contextualSpacing/>
    </w:pPr>
  </w:style>
  <w:style w:type="table" w:styleId="Grilledutableau">
    <w:name w:val="Table Grid"/>
    <w:basedOn w:val="TableauNormal"/>
    <w:uiPriority w:val="39"/>
    <w:rsid w:val="007675A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BE7D08"/>
    <w:pPr>
      <w:spacing w:line="240" w:lineRule="auto"/>
    </w:pPr>
  </w:style>
  <w:style w:type="character" w:customStyle="1" w:styleId="Titre1Car">
    <w:name w:val="Titre 1 Car"/>
    <w:basedOn w:val="Policepardfaut"/>
    <w:link w:val="Titre1"/>
    <w:uiPriority w:val="9"/>
    <w:rsid w:val="006B7368"/>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semiHidden/>
    <w:rsid w:val="006B7368"/>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rsid w:val="006B7368"/>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unhideWhenUsed/>
    <w:rsid w:val="00B732D5"/>
    <w:pPr>
      <w:suppressAutoHyphens w:val="0"/>
      <w:spacing w:before="100" w:beforeAutospacing="1" w:after="100" w:afterAutospacing="1" w:line="240" w:lineRule="auto"/>
    </w:pPr>
    <w:rPr>
      <w:rFonts w:ascii="Times New Roman" w:eastAsia="Times New Roman" w:hAnsi="Times New Roman" w:cs="Times New Roman"/>
      <w:color w:val="auto"/>
      <w:sz w:val="24"/>
      <w:szCs w:val="24"/>
      <w:lang w:val="it-IT"/>
    </w:rPr>
  </w:style>
  <w:style w:type="character" w:customStyle="1" w:styleId="gd">
    <w:name w:val="gd"/>
    <w:basedOn w:val="Policepardfaut"/>
    <w:rsid w:val="00AD34C8"/>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docs.google.com/forms/d/e/1FAIpQLSdNPDEd4HmGQ1McFQMkbriyjDmG9_8a6bKu5BWJc4kI4M9s6Q/viewfor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com.eu/portfolio/upup-eu-project/" TargetMode="External"/><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scom.eu/2019/10/24/open-your-mind/"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schooleducationgateway.eu/en/pub/latest/events.htm" TargetMode="External"/><Relationship Id="rId4" Type="http://schemas.openxmlformats.org/officeDocument/2006/relationships/webSettings" Target="webSettings.xml"/><Relationship Id="rId9" Type="http://schemas.openxmlformats.org/officeDocument/2006/relationships/hyperlink" Target="http://www.scom.eu/2019/10/31/simona-bernardini/"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678</Words>
  <Characters>3729</Characters>
  <Application>Microsoft Office Word</Application>
  <DocSecurity>0</DocSecurity>
  <Lines>31</Lines>
  <Paragraphs>8</Paragraphs>
  <ScaleCrop>false</ScaleCrop>
  <HeadingPairs>
    <vt:vector size="4" baseType="variant">
      <vt:variant>
        <vt:lpstr>Titre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secretary</dc:creator>
  <cp:lastModifiedBy>IDC</cp:lastModifiedBy>
  <cp:revision>2</cp:revision>
  <dcterms:created xsi:type="dcterms:W3CDTF">2020-01-14T14:04:00Z</dcterms:created>
  <dcterms:modified xsi:type="dcterms:W3CDTF">2020-01-14T14:04:00Z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0x01010012EAE53390176D4A811785D2977C271D</vt:lpwstr>
  </property>
</Properties>
</file>